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3F06" w:rsidRDefault="001C3F06" w:rsidP="001C3F06">
      <w:pPr>
        <w:autoSpaceDN w:val="0"/>
        <w:spacing w:before="100" w:beforeAutospacing="1" w:after="100" w:afterAutospacing="1" w:line="320" w:lineRule="exact"/>
        <w:jc w:val="center"/>
        <w:rPr>
          <w:rFonts w:ascii="Verdana" w:hAnsi="宋体"/>
          <w:b/>
          <w:color w:val="000000"/>
          <w:sz w:val="30"/>
          <w:szCs w:val="30"/>
        </w:rPr>
      </w:pPr>
      <w:r>
        <w:rPr>
          <w:rFonts w:ascii="Verdana" w:hAnsi="宋体" w:hint="eastAsia"/>
          <w:b/>
          <w:color w:val="000000"/>
          <w:sz w:val="30"/>
          <w:szCs w:val="30"/>
        </w:rPr>
        <w:t>嘉权专利商标事务所</w:t>
      </w:r>
    </w:p>
    <w:p w:rsidR="00273B8E" w:rsidRDefault="00273B8E" w:rsidP="001C3F06">
      <w:pPr>
        <w:autoSpaceDN w:val="0"/>
        <w:spacing w:before="100" w:beforeAutospacing="1" w:after="100" w:afterAutospacing="1" w:line="320" w:lineRule="exact"/>
        <w:ind w:firstLineChars="1146" w:firstLine="3451"/>
        <w:rPr>
          <w:rFonts w:ascii="Verdana" w:hAnsi="宋体"/>
          <w:b/>
          <w:color w:val="000000"/>
          <w:sz w:val="30"/>
          <w:szCs w:val="30"/>
        </w:rPr>
      </w:pPr>
      <w:r>
        <w:rPr>
          <w:rFonts w:ascii="Verdana" w:hAnsi="宋体" w:hint="eastAsia"/>
          <w:b/>
          <w:color w:val="000000"/>
          <w:sz w:val="30"/>
          <w:szCs w:val="30"/>
        </w:rPr>
        <w:t>招聘简章</w:t>
      </w:r>
    </w:p>
    <w:p w:rsidR="00227DBE" w:rsidRPr="00A54F60" w:rsidRDefault="00273B8E" w:rsidP="00227DBE">
      <w:pPr>
        <w:autoSpaceDN w:val="0"/>
        <w:spacing w:beforeAutospacing="1" w:afterAutospacing="1" w:line="30" w:lineRule="atLeast"/>
        <w:jc w:val="left"/>
        <w:rPr>
          <w:rFonts w:ascii="宋体" w:hAnsi="宋体" w:cs="Arial"/>
          <w:color w:val="333333"/>
          <w:sz w:val="18"/>
          <w:szCs w:val="18"/>
        </w:rPr>
      </w:pPr>
      <w:r>
        <w:rPr>
          <w:rFonts w:ascii="Verdana" w:hAnsi="宋体" w:hint="eastAsia"/>
          <w:b/>
          <w:color w:val="000000"/>
          <w:sz w:val="18"/>
        </w:rPr>
        <w:t xml:space="preserve">    </w:t>
      </w:r>
      <w:r w:rsidRPr="00A54F60">
        <w:rPr>
          <w:rFonts w:ascii="Verdana" w:hAnsi="宋体" w:hint="eastAsia"/>
          <w:b/>
          <w:color w:val="000000"/>
          <w:sz w:val="18"/>
          <w:szCs w:val="18"/>
        </w:rPr>
        <w:t xml:space="preserve"> </w:t>
      </w:r>
      <w:r w:rsidRPr="00A54F60">
        <w:rPr>
          <w:rFonts w:ascii="微软雅黑" w:eastAsia="微软雅黑" w:hAnsi="微软雅黑" w:hint="eastAsia"/>
          <w:b/>
          <w:color w:val="000000"/>
          <w:sz w:val="18"/>
          <w:szCs w:val="18"/>
        </w:rPr>
        <w:t xml:space="preserve">  </w:t>
      </w:r>
      <w:r w:rsidR="00227DBE" w:rsidRPr="00A54F60">
        <w:rPr>
          <w:rFonts w:ascii="宋体" w:hAnsi="宋体" w:cs="Arial"/>
          <w:color w:val="333333"/>
          <w:sz w:val="18"/>
          <w:szCs w:val="18"/>
        </w:rPr>
        <w:t>广州嘉权专利商标事务所有限公司（</w:t>
      </w:r>
      <w:proofErr w:type="spellStart"/>
      <w:r w:rsidR="00227DBE" w:rsidRPr="00A54F60">
        <w:rPr>
          <w:rFonts w:ascii="宋体" w:hAnsi="宋体" w:cs="Arial"/>
          <w:color w:val="333333"/>
          <w:sz w:val="18"/>
          <w:szCs w:val="18"/>
        </w:rPr>
        <w:t>Jiaquan</w:t>
      </w:r>
      <w:proofErr w:type="spellEnd"/>
      <w:r w:rsidR="00227DBE" w:rsidRPr="00A54F60">
        <w:rPr>
          <w:rFonts w:ascii="宋体" w:hAnsi="宋体" w:cs="Arial"/>
          <w:color w:val="333333"/>
          <w:sz w:val="18"/>
          <w:szCs w:val="18"/>
        </w:rPr>
        <w:t xml:space="preserve"> IP Law）始建于1987年，紧随我国专利制度的实施而诞生，是中国最早成立的专利</w:t>
      </w:r>
      <w:r w:rsidR="001C3F06">
        <w:rPr>
          <w:rFonts w:ascii="宋体" w:hAnsi="宋体" w:cs="Arial" w:hint="eastAsia"/>
          <w:color w:val="333333"/>
          <w:sz w:val="18"/>
          <w:szCs w:val="18"/>
        </w:rPr>
        <w:t>商标</w:t>
      </w:r>
      <w:r w:rsidR="00227DBE" w:rsidRPr="00A54F60">
        <w:rPr>
          <w:rFonts w:ascii="宋体" w:hAnsi="宋体" w:cs="Arial"/>
          <w:color w:val="333333"/>
          <w:sz w:val="18"/>
          <w:szCs w:val="18"/>
        </w:rPr>
        <w:t>事务所之一，也是华南地区首批获得国家知识产权局批准代理涉外专利</w:t>
      </w:r>
      <w:r w:rsidR="001C3F06">
        <w:rPr>
          <w:rFonts w:ascii="宋体" w:hAnsi="宋体" w:cs="Arial" w:hint="eastAsia"/>
          <w:color w:val="333333"/>
          <w:sz w:val="18"/>
          <w:szCs w:val="18"/>
        </w:rPr>
        <w:t>商标</w:t>
      </w:r>
      <w:r w:rsidR="00227DBE" w:rsidRPr="00A54F60">
        <w:rPr>
          <w:rFonts w:ascii="宋体" w:hAnsi="宋体" w:cs="Arial"/>
          <w:color w:val="333333"/>
          <w:sz w:val="18"/>
          <w:szCs w:val="18"/>
        </w:rPr>
        <w:t>业务的事务所，致力于为客户提供国内外专利商标申请、诉讼、科技项目申报及技术分析、引进和对接等全方位的知识产权解决方案。</w:t>
      </w:r>
      <w:r w:rsidR="00227DBE" w:rsidRPr="00A54F60">
        <w:rPr>
          <w:rStyle w:val="apple-converted-space"/>
          <w:rFonts w:ascii="宋体" w:hAnsi="宋体" w:cs="Arial"/>
          <w:color w:val="333333"/>
          <w:sz w:val="18"/>
          <w:szCs w:val="18"/>
        </w:rPr>
        <w:t> </w:t>
      </w:r>
      <w:r w:rsidR="00227DBE" w:rsidRPr="00A54F60">
        <w:rPr>
          <w:rFonts w:ascii="宋体" w:hAnsi="宋体" w:cs="Arial"/>
          <w:color w:val="333333"/>
          <w:sz w:val="18"/>
          <w:szCs w:val="18"/>
        </w:rPr>
        <w:br/>
      </w:r>
      <w:r w:rsidR="00227DBE" w:rsidRPr="00A54F60">
        <w:rPr>
          <w:rFonts w:ascii="宋体" w:hAnsi="宋体" w:cs="Arial"/>
          <w:color w:val="333333"/>
          <w:sz w:val="18"/>
          <w:szCs w:val="18"/>
        </w:rPr>
        <w:br/>
      </w:r>
      <w:r w:rsidR="00227DBE" w:rsidRPr="00A54F60">
        <w:rPr>
          <w:rFonts w:ascii="宋体" w:hAnsi="宋体" w:cs="Arial" w:hint="eastAsia"/>
          <w:color w:val="333333"/>
          <w:sz w:val="18"/>
          <w:szCs w:val="18"/>
        </w:rPr>
        <w:t xml:space="preserve">     </w:t>
      </w:r>
      <w:r w:rsidR="00227DBE" w:rsidRPr="00A54F60">
        <w:rPr>
          <w:rFonts w:ascii="宋体" w:hAnsi="宋体" w:cs="Arial"/>
          <w:color w:val="333333"/>
          <w:sz w:val="18"/>
          <w:szCs w:val="18"/>
        </w:rPr>
        <w:t>经过近三十载不懈的努力，嘉权逐步发展壮大，目前总部位于广州，在深圳、珠海、佛山、中山、顺德、江门</w:t>
      </w:r>
      <w:r w:rsidR="006C6910">
        <w:rPr>
          <w:rFonts w:ascii="宋体" w:hAnsi="宋体" w:cs="Arial" w:hint="eastAsia"/>
          <w:color w:val="333333"/>
          <w:sz w:val="18"/>
          <w:szCs w:val="18"/>
        </w:rPr>
        <w:t>、</w:t>
      </w:r>
      <w:r w:rsidR="004B4570">
        <w:rPr>
          <w:rFonts w:ascii="宋体" w:hAnsi="宋体" w:cs="Arial" w:hint="eastAsia"/>
          <w:color w:val="333333"/>
          <w:sz w:val="18"/>
          <w:szCs w:val="18"/>
        </w:rPr>
        <w:t>东莞和</w:t>
      </w:r>
      <w:r w:rsidR="006C6910">
        <w:rPr>
          <w:rFonts w:ascii="宋体" w:hAnsi="宋体" w:cs="Arial" w:hint="eastAsia"/>
          <w:color w:val="333333"/>
          <w:sz w:val="18"/>
          <w:szCs w:val="18"/>
        </w:rPr>
        <w:t>长沙</w:t>
      </w:r>
      <w:r w:rsidR="00227DBE" w:rsidRPr="00A54F60">
        <w:rPr>
          <w:rFonts w:ascii="宋体" w:hAnsi="宋体" w:cs="Arial"/>
          <w:color w:val="333333"/>
          <w:sz w:val="18"/>
          <w:szCs w:val="18"/>
        </w:rPr>
        <w:t>设立分公司，在北京和美国加州洛杉矶、三藩市设立办事处，并先后组建专利部、商标部、诉讼部、国际部、项目部、贯标部、流程部</w:t>
      </w:r>
      <w:r w:rsidR="00202EC0">
        <w:rPr>
          <w:rFonts w:ascii="宋体" w:hAnsi="宋体" w:cs="Arial"/>
          <w:color w:val="333333"/>
          <w:sz w:val="18"/>
          <w:szCs w:val="18"/>
        </w:rPr>
        <w:t>、质量管理部、业务部、客服部、人力资源部和企划部</w:t>
      </w:r>
      <w:r w:rsidR="00645BF6">
        <w:rPr>
          <w:rFonts w:ascii="宋体" w:hAnsi="宋体" w:cs="Arial" w:hint="eastAsia"/>
          <w:color w:val="333333"/>
          <w:sz w:val="18"/>
          <w:szCs w:val="18"/>
        </w:rPr>
        <w:t>等</w:t>
      </w:r>
      <w:r w:rsidR="00202EC0">
        <w:rPr>
          <w:rFonts w:ascii="宋体" w:hAnsi="宋体" w:cs="Arial"/>
          <w:color w:val="333333"/>
          <w:sz w:val="18"/>
          <w:szCs w:val="18"/>
        </w:rPr>
        <w:t>。嘉权现有员工</w:t>
      </w:r>
      <w:r w:rsidR="00202EC0">
        <w:rPr>
          <w:rFonts w:ascii="宋体" w:hAnsi="宋体" w:cs="Arial" w:hint="eastAsia"/>
          <w:color w:val="333333"/>
          <w:sz w:val="18"/>
          <w:szCs w:val="18"/>
        </w:rPr>
        <w:t>逾</w:t>
      </w:r>
      <w:r w:rsidR="00DA6026">
        <w:rPr>
          <w:rFonts w:ascii="宋体" w:hAnsi="宋体" w:cs="Arial" w:hint="eastAsia"/>
          <w:color w:val="333333"/>
          <w:sz w:val="18"/>
          <w:szCs w:val="18"/>
        </w:rPr>
        <w:t>6</w:t>
      </w:r>
      <w:r w:rsidR="00227DBE" w:rsidRPr="00A54F60">
        <w:rPr>
          <w:rFonts w:ascii="宋体" w:hAnsi="宋体" w:cs="Arial"/>
          <w:color w:val="333333"/>
          <w:sz w:val="18"/>
          <w:szCs w:val="18"/>
        </w:rPr>
        <w:t>00人，其中专业技术人才</w:t>
      </w:r>
      <w:r w:rsidR="00DA6026">
        <w:rPr>
          <w:rFonts w:ascii="宋体" w:hAnsi="宋体" w:cs="Arial" w:hint="eastAsia"/>
          <w:color w:val="333333"/>
          <w:sz w:val="18"/>
          <w:szCs w:val="18"/>
        </w:rPr>
        <w:t>3</w:t>
      </w:r>
      <w:r w:rsidR="006C6910">
        <w:rPr>
          <w:rFonts w:ascii="宋体" w:hAnsi="宋体" w:cs="Arial" w:hint="eastAsia"/>
          <w:color w:val="333333"/>
          <w:sz w:val="18"/>
          <w:szCs w:val="18"/>
        </w:rPr>
        <w:t>0</w:t>
      </w:r>
      <w:r w:rsidR="00227DBE" w:rsidRPr="00A54F60">
        <w:rPr>
          <w:rFonts w:ascii="宋体" w:hAnsi="宋体" w:cs="Arial"/>
          <w:color w:val="333333"/>
          <w:sz w:val="18"/>
          <w:szCs w:val="18"/>
        </w:rPr>
        <w:t>0多人，法律人才18人，美术人才15人，包括硕士研究生</w:t>
      </w:r>
      <w:r w:rsidR="00CD3BBD">
        <w:rPr>
          <w:rFonts w:ascii="宋体" w:hAnsi="宋体" w:cs="Arial"/>
          <w:color w:val="333333"/>
          <w:sz w:val="18"/>
          <w:szCs w:val="18"/>
        </w:rPr>
        <w:t>5</w:t>
      </w:r>
      <w:r w:rsidR="00CD3BBD">
        <w:rPr>
          <w:rFonts w:ascii="宋体" w:hAnsi="宋体" w:cs="Arial" w:hint="eastAsia"/>
          <w:color w:val="333333"/>
          <w:sz w:val="18"/>
          <w:szCs w:val="18"/>
        </w:rPr>
        <w:t>8</w:t>
      </w:r>
      <w:r w:rsidR="00227DBE" w:rsidRPr="00A54F60">
        <w:rPr>
          <w:rFonts w:ascii="宋体" w:hAnsi="宋体" w:cs="Arial"/>
          <w:color w:val="333333"/>
          <w:sz w:val="18"/>
          <w:szCs w:val="18"/>
        </w:rPr>
        <w:t>人，留学生12人，博士4人。这支由前审查员、前高级法官、人民陪审员、仲裁员、律师、专利和商标代理人、外籍专家构成中坚力量的专业团队，覆盖机械、电子、通讯、计算机、光学、化学、生物、金属、材料等技术领域，通晓多种语言并拥有丰富实务经验，掌握各种知识产权的评审标准以及侵权判定标准，能够满足客户不同领域、多层次的知识产权服务需求。在服务过程中，专业人员各施所长应对不同技术领域案件，提供精准的事前分析、检索以及对应检查，并以丰富的诉讼、无效经验指导申请策略和撰写，有效保障了代理案件的成功率。</w:t>
      </w:r>
      <w:r w:rsidR="00227DBE" w:rsidRPr="00A54F60">
        <w:rPr>
          <w:rStyle w:val="apple-converted-space"/>
          <w:rFonts w:ascii="宋体" w:hAnsi="宋体" w:cs="Arial"/>
          <w:color w:val="333333"/>
          <w:sz w:val="18"/>
          <w:szCs w:val="18"/>
        </w:rPr>
        <w:t> </w:t>
      </w:r>
      <w:r w:rsidR="00227DBE" w:rsidRPr="00A54F60">
        <w:rPr>
          <w:rFonts w:ascii="宋体" w:hAnsi="宋体" w:cs="Arial"/>
          <w:color w:val="333333"/>
          <w:sz w:val="18"/>
          <w:szCs w:val="18"/>
        </w:rPr>
        <w:br/>
      </w:r>
      <w:r w:rsidR="00227DBE" w:rsidRPr="00A54F60">
        <w:rPr>
          <w:rFonts w:ascii="宋体" w:hAnsi="宋体" w:cs="Arial"/>
          <w:color w:val="333333"/>
          <w:sz w:val="18"/>
          <w:szCs w:val="18"/>
        </w:rPr>
        <w:br/>
      </w:r>
      <w:r w:rsidR="00227DBE" w:rsidRPr="00A54F60">
        <w:rPr>
          <w:rFonts w:ascii="宋体" w:hAnsi="宋体" w:cs="Arial" w:hint="eastAsia"/>
          <w:color w:val="333333"/>
          <w:sz w:val="18"/>
          <w:szCs w:val="18"/>
        </w:rPr>
        <w:t xml:space="preserve">    </w:t>
      </w:r>
      <w:r w:rsidR="00483286" w:rsidRPr="00A54F60">
        <w:rPr>
          <w:rFonts w:ascii="宋体" w:hAnsi="宋体" w:cs="Arial" w:hint="eastAsia"/>
          <w:color w:val="333333"/>
          <w:sz w:val="18"/>
          <w:szCs w:val="18"/>
        </w:rPr>
        <w:t xml:space="preserve"> </w:t>
      </w:r>
      <w:r w:rsidR="00227DBE" w:rsidRPr="00A54F60">
        <w:rPr>
          <w:rFonts w:ascii="宋体" w:hAnsi="宋体" w:cs="Arial"/>
          <w:color w:val="333333"/>
          <w:sz w:val="18"/>
          <w:szCs w:val="18"/>
        </w:rPr>
        <w:t>从成立至今，嘉权始终秉承“专业铸就品质，细节决定成功”的理念，准确把握客户需求，严格把控服务质量，用专业创造双赢，每年代理专利和商标申请量逾</w:t>
      </w:r>
      <w:r w:rsidR="00645BF6">
        <w:rPr>
          <w:rFonts w:ascii="宋体" w:hAnsi="宋体" w:cs="Arial" w:hint="eastAsia"/>
          <w:color w:val="333333"/>
          <w:sz w:val="18"/>
          <w:szCs w:val="18"/>
        </w:rPr>
        <w:t>20000</w:t>
      </w:r>
      <w:r w:rsidR="00227DBE" w:rsidRPr="00A54F60">
        <w:rPr>
          <w:rFonts w:ascii="宋体" w:hAnsi="宋体" w:cs="Arial"/>
          <w:color w:val="333333"/>
          <w:sz w:val="18"/>
          <w:szCs w:val="18"/>
        </w:rPr>
        <w:t>件，专利复审、无效、诉讼案300余件，位居广东省同行的前列，赢得当事人及社会各界的高度赞誉，并与国内外数百家知名企业、同行知名代理机构和律师事务所建立了长期稳定的合作关系，业务遍及全球100多个国家和地区。</w:t>
      </w:r>
    </w:p>
    <w:p w:rsidR="00483286" w:rsidRPr="00A54F60" w:rsidRDefault="00CF49D6" w:rsidP="00A54F60">
      <w:pPr>
        <w:autoSpaceDN w:val="0"/>
        <w:spacing w:beforeAutospacing="1" w:afterAutospacing="1" w:line="30" w:lineRule="atLeast"/>
        <w:ind w:firstLineChars="200" w:firstLine="360"/>
        <w:jc w:val="left"/>
        <w:rPr>
          <w:rFonts w:ascii="宋体" w:hAnsi="宋体" w:cs="Arial"/>
          <w:color w:val="333333"/>
          <w:sz w:val="18"/>
          <w:szCs w:val="18"/>
        </w:rPr>
      </w:pPr>
      <w:r w:rsidRPr="00A54F60">
        <w:rPr>
          <w:rFonts w:ascii="宋体" w:hAnsi="宋体" w:cs="Arial" w:hint="eastAsia"/>
          <w:color w:val="333333"/>
          <w:sz w:val="18"/>
          <w:szCs w:val="18"/>
        </w:rPr>
        <w:t>嘉权</w:t>
      </w:r>
      <w:r w:rsidR="00483286" w:rsidRPr="00A54F60">
        <w:rPr>
          <w:rFonts w:ascii="宋体" w:hAnsi="宋体" w:cs="Arial" w:hint="eastAsia"/>
          <w:color w:val="333333"/>
          <w:sz w:val="18"/>
          <w:szCs w:val="18"/>
        </w:rPr>
        <w:t>立足时代前沿，勇于担当知识产权领域的先行者和创新者，率先加入国际保护知识产权协会（AIPPI）和国际商标协会（INTA）；设立中外法规研究组，专门研究世界各国知识产权法律制度；创建嘉权涉外网（</w:t>
      </w:r>
      <w:proofErr w:type="spellStart"/>
      <w:r w:rsidR="00483286" w:rsidRPr="00A54F60">
        <w:rPr>
          <w:rFonts w:ascii="宋体" w:hAnsi="宋体" w:cs="Arial" w:hint="eastAsia"/>
          <w:color w:val="333333"/>
          <w:sz w:val="18"/>
          <w:szCs w:val="18"/>
        </w:rPr>
        <w:t>www.interip.cn</w:t>
      </w:r>
      <w:proofErr w:type="spellEnd"/>
      <w:r w:rsidR="00483286" w:rsidRPr="00A54F60">
        <w:rPr>
          <w:rFonts w:ascii="宋体" w:hAnsi="宋体" w:cs="Arial" w:hint="eastAsia"/>
          <w:color w:val="333333"/>
          <w:sz w:val="18"/>
          <w:szCs w:val="18"/>
        </w:rPr>
        <w:t>）等“互联网+知识产权”新型服务平台，为企业抢抓“一带一路”战略机遇、加快走出国门的步伐提供有力的支持。</w:t>
      </w:r>
    </w:p>
    <w:p w:rsidR="00227DBE" w:rsidRPr="00483286" w:rsidRDefault="00273B8E" w:rsidP="00227DBE">
      <w:pPr>
        <w:autoSpaceDN w:val="0"/>
        <w:spacing w:beforeAutospacing="1" w:afterAutospacing="1" w:line="30" w:lineRule="atLeast"/>
        <w:jc w:val="left"/>
        <w:rPr>
          <w:rFonts w:ascii="Verdana" w:hAnsi="宋体"/>
          <w:b/>
          <w:color w:val="000000"/>
          <w:sz w:val="24"/>
          <w:szCs w:val="24"/>
        </w:rPr>
      </w:pPr>
      <w:r>
        <w:rPr>
          <w:rFonts w:ascii="Verdana" w:hAnsi="宋体" w:hint="eastAsia"/>
          <w:b/>
          <w:color w:val="000000"/>
          <w:szCs w:val="21"/>
        </w:rPr>
        <w:t xml:space="preserve">        </w:t>
      </w:r>
      <w:r w:rsidR="00483286">
        <w:rPr>
          <w:rFonts w:ascii="Verdana" w:hAnsi="宋体" w:hint="eastAsia"/>
          <w:b/>
          <w:color w:val="000000"/>
          <w:szCs w:val="21"/>
        </w:rPr>
        <w:t xml:space="preserve">  </w:t>
      </w:r>
      <w:r w:rsidR="00483286" w:rsidRPr="00483286">
        <w:rPr>
          <w:rFonts w:ascii="Verdana" w:hAnsi="宋体" w:hint="eastAsia"/>
          <w:b/>
          <w:color w:val="000000"/>
          <w:sz w:val="24"/>
          <w:szCs w:val="24"/>
        </w:rPr>
        <w:t xml:space="preserve"> </w:t>
      </w:r>
      <w:r w:rsidRPr="00483286">
        <w:rPr>
          <w:rFonts w:ascii="Verdana" w:hAnsi="宋体" w:hint="eastAsia"/>
          <w:b/>
          <w:color w:val="000000"/>
          <w:sz w:val="24"/>
          <w:szCs w:val="24"/>
        </w:rPr>
        <w:t>公司网址：</w:t>
      </w:r>
      <w:r w:rsidR="00227DBE" w:rsidRPr="00483286">
        <w:rPr>
          <w:rFonts w:ascii="Verdana" w:hAnsi="宋体"/>
          <w:b/>
          <w:color w:val="000000"/>
          <w:sz w:val="24"/>
          <w:szCs w:val="24"/>
        </w:rPr>
        <w:t>http://www.jiaquanip.cn/</w:t>
      </w:r>
    </w:p>
    <w:p w:rsidR="00227DBE" w:rsidRDefault="00227DBE" w:rsidP="00A7466A">
      <w:pPr>
        <w:rPr>
          <w:b/>
          <w:bCs/>
          <w:sz w:val="28"/>
          <w:szCs w:val="28"/>
        </w:rPr>
      </w:pPr>
    </w:p>
    <w:p w:rsidR="00227DBE" w:rsidRDefault="00227DBE">
      <w:pPr>
        <w:jc w:val="center"/>
        <w:rPr>
          <w:b/>
          <w:bCs/>
          <w:sz w:val="28"/>
          <w:szCs w:val="28"/>
        </w:rPr>
      </w:pPr>
    </w:p>
    <w:p w:rsidR="00A54F60" w:rsidRDefault="00A54F60" w:rsidP="00483286">
      <w:pPr>
        <w:ind w:firstLineChars="198" w:firstLine="596"/>
        <w:rPr>
          <w:rFonts w:ascii="Verdana" w:hAnsi="宋体"/>
          <w:b/>
          <w:color w:val="000000"/>
          <w:sz w:val="30"/>
          <w:szCs w:val="30"/>
        </w:rPr>
      </w:pPr>
    </w:p>
    <w:p w:rsidR="008F3884" w:rsidRDefault="008F3884" w:rsidP="00483286">
      <w:pPr>
        <w:ind w:firstLineChars="198" w:firstLine="596"/>
        <w:rPr>
          <w:rFonts w:ascii="Verdana" w:hAnsi="宋体"/>
          <w:b/>
          <w:color w:val="000000"/>
          <w:sz w:val="30"/>
          <w:szCs w:val="30"/>
        </w:rPr>
      </w:pPr>
    </w:p>
    <w:p w:rsidR="008F3884" w:rsidRDefault="008F3884" w:rsidP="00483286">
      <w:pPr>
        <w:ind w:firstLineChars="198" w:firstLine="596"/>
        <w:rPr>
          <w:rFonts w:ascii="Verdana" w:hAnsi="宋体"/>
          <w:b/>
          <w:color w:val="000000"/>
          <w:sz w:val="30"/>
          <w:szCs w:val="30"/>
        </w:rPr>
      </w:pPr>
    </w:p>
    <w:p w:rsidR="008F3884" w:rsidRDefault="008F3884" w:rsidP="00483286">
      <w:pPr>
        <w:ind w:firstLineChars="198" w:firstLine="596"/>
        <w:rPr>
          <w:rFonts w:ascii="Verdana" w:hAnsi="宋体"/>
          <w:b/>
          <w:color w:val="000000"/>
          <w:sz w:val="30"/>
          <w:szCs w:val="30"/>
        </w:rPr>
      </w:pPr>
    </w:p>
    <w:tbl>
      <w:tblPr>
        <w:tblW w:w="0" w:type="auto"/>
        <w:tblCellSpacing w:w="7" w:type="dxa"/>
        <w:tblInd w:w="-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1"/>
        <w:gridCol w:w="3118"/>
        <w:gridCol w:w="992"/>
        <w:gridCol w:w="3121"/>
      </w:tblGrid>
      <w:tr w:rsidR="004775BE" w:rsidTr="00BA7DE4">
        <w:trPr>
          <w:trHeight w:val="375"/>
          <w:tblCellSpacing w:w="7" w:type="dxa"/>
        </w:trPr>
        <w:tc>
          <w:tcPr>
            <w:tcW w:w="1080" w:type="dxa"/>
            <w:vAlign w:val="center"/>
          </w:tcPr>
          <w:p w:rsidR="004775BE" w:rsidRDefault="004775BE" w:rsidP="0029139C">
            <w:pPr>
              <w:autoSpaceDN w:val="0"/>
              <w:ind w:firstLineChars="50" w:firstLine="90"/>
              <w:textAlignment w:val="center"/>
              <w:rPr>
                <w:rFonts w:ascii="Verdana" w:hAnsi="宋体"/>
                <w:sz w:val="18"/>
              </w:rPr>
            </w:pPr>
            <w:r>
              <w:rPr>
                <w:rFonts w:ascii="Verdana" w:hAnsi="宋体"/>
                <w:sz w:val="18"/>
              </w:rPr>
              <w:lastRenderedPageBreak/>
              <w:t>职位名称：</w:t>
            </w:r>
          </w:p>
        </w:tc>
        <w:tc>
          <w:tcPr>
            <w:tcW w:w="3104" w:type="dxa"/>
            <w:vAlign w:val="center"/>
          </w:tcPr>
          <w:p w:rsidR="004775BE" w:rsidRPr="00483286" w:rsidRDefault="004D29B3" w:rsidP="00027B61">
            <w:pPr>
              <w:autoSpaceDN w:val="0"/>
              <w:textAlignment w:val="center"/>
              <w:rPr>
                <w:rFonts w:ascii="Verdana" w:hAnsi="宋体"/>
                <w:b/>
                <w:sz w:val="18"/>
              </w:rPr>
            </w:pPr>
            <w:r>
              <w:rPr>
                <w:rFonts w:ascii="Verdana" w:hAnsi="宋体" w:hint="eastAsia"/>
                <w:b/>
                <w:sz w:val="18"/>
              </w:rPr>
              <w:t>商标代理人</w:t>
            </w:r>
          </w:p>
        </w:tc>
        <w:tc>
          <w:tcPr>
            <w:tcW w:w="978" w:type="dxa"/>
            <w:vAlign w:val="center"/>
          </w:tcPr>
          <w:p w:rsidR="004775BE" w:rsidRDefault="004775BE" w:rsidP="0029139C">
            <w:pPr>
              <w:autoSpaceDN w:val="0"/>
              <w:jc w:val="center"/>
              <w:textAlignment w:val="center"/>
              <w:rPr>
                <w:rFonts w:ascii="Verdana" w:hAnsi="宋体"/>
                <w:sz w:val="18"/>
              </w:rPr>
            </w:pPr>
            <w:r>
              <w:rPr>
                <w:rFonts w:ascii="Verdana" w:hAnsi="宋体"/>
                <w:sz w:val="18"/>
              </w:rPr>
              <w:t>职位类别：</w:t>
            </w:r>
          </w:p>
        </w:tc>
        <w:tc>
          <w:tcPr>
            <w:tcW w:w="3100" w:type="dxa"/>
            <w:vAlign w:val="center"/>
          </w:tcPr>
          <w:p w:rsidR="004775BE" w:rsidRDefault="004775BE" w:rsidP="0029139C">
            <w:pPr>
              <w:autoSpaceDN w:val="0"/>
              <w:textAlignment w:val="center"/>
              <w:rPr>
                <w:rFonts w:ascii="Verdana" w:hAnsi="宋体"/>
                <w:sz w:val="18"/>
              </w:rPr>
            </w:pPr>
            <w:r>
              <w:rPr>
                <w:rFonts w:ascii="Verdana" w:hAnsi="宋体"/>
                <w:sz w:val="18"/>
              </w:rPr>
              <w:t>全职</w:t>
            </w:r>
          </w:p>
        </w:tc>
      </w:tr>
      <w:tr w:rsidR="004775BE" w:rsidTr="00BA7DE4">
        <w:trPr>
          <w:trHeight w:val="375"/>
          <w:tblCellSpacing w:w="7" w:type="dxa"/>
        </w:trPr>
        <w:tc>
          <w:tcPr>
            <w:tcW w:w="1080" w:type="dxa"/>
            <w:vAlign w:val="center"/>
          </w:tcPr>
          <w:p w:rsidR="004775BE" w:rsidRDefault="004775BE" w:rsidP="0029139C">
            <w:pPr>
              <w:autoSpaceDN w:val="0"/>
              <w:jc w:val="center"/>
              <w:textAlignment w:val="center"/>
              <w:rPr>
                <w:rFonts w:ascii="Verdana" w:hAnsi="宋体"/>
                <w:sz w:val="18"/>
              </w:rPr>
            </w:pPr>
            <w:r>
              <w:rPr>
                <w:rFonts w:ascii="Verdana" w:hAnsi="宋体"/>
                <w:sz w:val="18"/>
              </w:rPr>
              <w:t>工作地点：</w:t>
            </w:r>
          </w:p>
        </w:tc>
        <w:tc>
          <w:tcPr>
            <w:tcW w:w="3104" w:type="dxa"/>
            <w:vAlign w:val="center"/>
          </w:tcPr>
          <w:p w:rsidR="004775BE" w:rsidRDefault="004D29B3" w:rsidP="005913FD">
            <w:pPr>
              <w:autoSpaceDN w:val="0"/>
              <w:textAlignment w:val="center"/>
              <w:rPr>
                <w:rFonts w:ascii="Verdana" w:hAnsi="宋体"/>
                <w:sz w:val="18"/>
              </w:rPr>
            </w:pPr>
            <w:r>
              <w:rPr>
                <w:rFonts w:ascii="Verdana" w:hAnsi="宋体" w:hint="eastAsia"/>
                <w:sz w:val="18"/>
              </w:rPr>
              <w:t>长沙</w:t>
            </w:r>
            <w:r w:rsidR="004E61B8">
              <w:rPr>
                <w:rFonts w:ascii="Verdana" w:hAnsi="宋体" w:hint="eastAsia"/>
                <w:sz w:val="18"/>
              </w:rPr>
              <w:t>、珠三角</w:t>
            </w:r>
          </w:p>
        </w:tc>
        <w:tc>
          <w:tcPr>
            <w:tcW w:w="978" w:type="dxa"/>
            <w:vAlign w:val="center"/>
          </w:tcPr>
          <w:p w:rsidR="004775BE" w:rsidRDefault="004775BE" w:rsidP="0029139C">
            <w:pPr>
              <w:autoSpaceDN w:val="0"/>
              <w:jc w:val="center"/>
              <w:textAlignment w:val="center"/>
              <w:rPr>
                <w:rFonts w:ascii="Verdana" w:hAnsi="宋体"/>
                <w:sz w:val="18"/>
              </w:rPr>
            </w:pPr>
            <w:r>
              <w:rPr>
                <w:rFonts w:ascii="Verdana" w:hAnsi="宋体"/>
                <w:sz w:val="18"/>
              </w:rPr>
              <w:t>招聘人数：</w:t>
            </w:r>
          </w:p>
        </w:tc>
        <w:tc>
          <w:tcPr>
            <w:tcW w:w="3100" w:type="dxa"/>
            <w:vAlign w:val="center"/>
          </w:tcPr>
          <w:p w:rsidR="004775BE" w:rsidRDefault="004D29B3" w:rsidP="0029139C">
            <w:pPr>
              <w:autoSpaceDN w:val="0"/>
              <w:textAlignment w:val="center"/>
              <w:rPr>
                <w:rFonts w:ascii="Verdana" w:hAnsi="宋体"/>
                <w:sz w:val="18"/>
              </w:rPr>
            </w:pPr>
            <w:r>
              <w:rPr>
                <w:rFonts w:ascii="Verdana" w:hAnsi="宋体" w:hint="eastAsia"/>
                <w:sz w:val="18"/>
              </w:rPr>
              <w:t>3</w:t>
            </w:r>
            <w:r w:rsidR="004775BE">
              <w:rPr>
                <w:rFonts w:ascii="Verdana" w:hAnsi="宋体" w:hint="eastAsia"/>
                <w:sz w:val="18"/>
              </w:rPr>
              <w:t>人</w:t>
            </w:r>
          </w:p>
        </w:tc>
      </w:tr>
    </w:tbl>
    <w:p w:rsidR="004775BE" w:rsidRDefault="004775BE" w:rsidP="004775BE">
      <w:pPr>
        <w:rPr>
          <w:sz w:val="18"/>
          <w:szCs w:val="18"/>
        </w:rPr>
      </w:pPr>
    </w:p>
    <w:p w:rsidR="004D29B3" w:rsidRPr="004D29B3" w:rsidRDefault="004D29B3" w:rsidP="004D29B3">
      <w:pPr>
        <w:rPr>
          <w:b/>
          <w:sz w:val="18"/>
          <w:szCs w:val="18"/>
        </w:rPr>
      </w:pPr>
      <w:r w:rsidRPr="004D29B3">
        <w:rPr>
          <w:b/>
          <w:sz w:val="18"/>
          <w:szCs w:val="18"/>
        </w:rPr>
        <w:t>一、岗位职责：</w:t>
      </w:r>
      <w:r w:rsidRPr="004D29B3">
        <w:rPr>
          <w:b/>
          <w:sz w:val="18"/>
          <w:szCs w:val="18"/>
        </w:rPr>
        <w:br/>
      </w:r>
      <w:r w:rsidRPr="004D29B3">
        <w:rPr>
          <w:rFonts w:ascii="Verdana" w:hAnsi="宋体"/>
          <w:sz w:val="18"/>
        </w:rPr>
        <w:t>1</w:t>
      </w:r>
      <w:r w:rsidRPr="004D29B3">
        <w:rPr>
          <w:rFonts w:ascii="Verdana" w:hAnsi="宋体"/>
          <w:sz w:val="18"/>
        </w:rPr>
        <w:t>、</w:t>
      </w:r>
      <w:r w:rsidRPr="004D29B3">
        <w:rPr>
          <w:rFonts w:ascii="Verdana" w:hAnsi="宋体" w:hint="eastAsia"/>
          <w:sz w:val="18"/>
        </w:rPr>
        <w:t>学习商标代理知识，接受公司系统培训；</w:t>
      </w:r>
      <w:r w:rsidRPr="004D29B3">
        <w:rPr>
          <w:rFonts w:ascii="Verdana" w:hAnsi="宋体" w:hint="eastAsia"/>
          <w:sz w:val="18"/>
        </w:rPr>
        <w:br/>
      </w:r>
      <w:r w:rsidRPr="004D29B3">
        <w:rPr>
          <w:rFonts w:ascii="Verdana" w:hAnsi="宋体"/>
          <w:sz w:val="18"/>
        </w:rPr>
        <w:t>2</w:t>
      </w:r>
      <w:r w:rsidRPr="004D29B3">
        <w:rPr>
          <w:rFonts w:ascii="Verdana" w:hAnsi="宋体"/>
          <w:sz w:val="18"/>
        </w:rPr>
        <w:t>、</w:t>
      </w:r>
      <w:r w:rsidRPr="004D29B3">
        <w:rPr>
          <w:rFonts w:ascii="Verdana" w:hAnsi="宋体" w:hint="eastAsia"/>
          <w:sz w:val="18"/>
        </w:rPr>
        <w:t>处理驳回复审、异议、无效宣告等商标撰写类案件；</w:t>
      </w:r>
      <w:r w:rsidRPr="004D29B3">
        <w:rPr>
          <w:rFonts w:ascii="Verdana" w:hAnsi="宋体" w:hint="eastAsia"/>
          <w:sz w:val="18"/>
        </w:rPr>
        <w:br/>
      </w:r>
      <w:r w:rsidRPr="004D29B3">
        <w:rPr>
          <w:rFonts w:ascii="Verdana" w:hAnsi="宋体"/>
          <w:sz w:val="18"/>
        </w:rPr>
        <w:t>3</w:t>
      </w:r>
      <w:r w:rsidRPr="004D29B3">
        <w:rPr>
          <w:rFonts w:ascii="Verdana" w:hAnsi="宋体" w:hint="eastAsia"/>
          <w:sz w:val="18"/>
        </w:rPr>
        <w:t>、协助业务部门深度分析目标客户的商标保护状况，并出具书面建议；</w:t>
      </w:r>
      <w:r w:rsidRPr="004D29B3">
        <w:rPr>
          <w:rFonts w:ascii="Verdana" w:hAnsi="宋体" w:hint="eastAsia"/>
          <w:sz w:val="18"/>
        </w:rPr>
        <w:br/>
      </w:r>
      <w:r w:rsidRPr="004D29B3">
        <w:rPr>
          <w:rFonts w:ascii="Verdana" w:hAnsi="宋体"/>
          <w:sz w:val="18"/>
        </w:rPr>
        <w:t>4</w:t>
      </w:r>
      <w:r w:rsidRPr="004D29B3">
        <w:rPr>
          <w:rFonts w:ascii="Verdana" w:hAnsi="宋体" w:hint="eastAsia"/>
          <w:sz w:val="18"/>
        </w:rPr>
        <w:t>、通过研讨会、讲座等形式在分公司所在区域的客户群体中宣讲商标专业知识。</w:t>
      </w:r>
    </w:p>
    <w:p w:rsidR="004D29B3" w:rsidRPr="004D29B3" w:rsidRDefault="004D29B3" w:rsidP="004D29B3">
      <w:pPr>
        <w:rPr>
          <w:b/>
          <w:sz w:val="18"/>
          <w:szCs w:val="18"/>
        </w:rPr>
      </w:pPr>
    </w:p>
    <w:p w:rsidR="003661F5" w:rsidRPr="004D29B3" w:rsidRDefault="004D29B3" w:rsidP="00A4397B">
      <w:pPr>
        <w:rPr>
          <w:rFonts w:ascii="Verdana" w:hAnsi="宋体"/>
          <w:sz w:val="18"/>
        </w:rPr>
      </w:pPr>
      <w:r w:rsidRPr="004D29B3">
        <w:rPr>
          <w:b/>
          <w:sz w:val="18"/>
          <w:szCs w:val="18"/>
        </w:rPr>
        <w:t>二、岗位要求：</w:t>
      </w:r>
      <w:r w:rsidRPr="004D29B3">
        <w:rPr>
          <w:b/>
          <w:sz w:val="18"/>
          <w:szCs w:val="18"/>
        </w:rPr>
        <w:br/>
      </w:r>
      <w:r w:rsidRPr="004D29B3">
        <w:rPr>
          <w:rFonts w:ascii="Verdana" w:hAnsi="宋体"/>
          <w:sz w:val="18"/>
        </w:rPr>
        <w:t>1</w:t>
      </w:r>
      <w:r w:rsidRPr="004D29B3">
        <w:rPr>
          <w:rFonts w:ascii="Verdana" w:hAnsi="宋体"/>
          <w:sz w:val="18"/>
        </w:rPr>
        <w:t>、</w:t>
      </w:r>
      <w:r w:rsidRPr="004D29B3">
        <w:rPr>
          <w:rFonts w:ascii="Verdana" w:hAnsi="宋体" w:hint="eastAsia"/>
          <w:sz w:val="18"/>
        </w:rPr>
        <w:t>全日制本科以上学历，</w:t>
      </w:r>
      <w:r w:rsidR="00CD5EE8">
        <w:rPr>
          <w:rFonts w:ascii="Verdana" w:hAnsi="宋体" w:hint="eastAsia"/>
          <w:sz w:val="18"/>
        </w:rPr>
        <w:t>法学或文科相关</w:t>
      </w:r>
      <w:r w:rsidRPr="004D29B3">
        <w:rPr>
          <w:rFonts w:ascii="Verdana" w:hAnsi="宋体" w:hint="eastAsia"/>
          <w:sz w:val="18"/>
        </w:rPr>
        <w:t>专业优先考虑</w:t>
      </w:r>
      <w:r w:rsidRPr="004D29B3">
        <w:rPr>
          <w:rFonts w:ascii="Verdana" w:hAnsi="宋体" w:hint="eastAsia"/>
          <w:sz w:val="18"/>
        </w:rPr>
        <w:br/>
      </w:r>
      <w:r w:rsidRPr="004D29B3">
        <w:rPr>
          <w:rFonts w:ascii="Verdana" w:hAnsi="宋体"/>
          <w:sz w:val="18"/>
        </w:rPr>
        <w:t>2</w:t>
      </w:r>
      <w:r w:rsidRPr="004D29B3">
        <w:rPr>
          <w:rFonts w:ascii="Verdana" w:hAnsi="宋体"/>
          <w:sz w:val="18"/>
        </w:rPr>
        <w:t>、</w:t>
      </w:r>
      <w:r w:rsidRPr="004D29B3">
        <w:rPr>
          <w:rFonts w:ascii="Verdana" w:hAnsi="宋体" w:hint="eastAsia"/>
          <w:sz w:val="18"/>
        </w:rPr>
        <w:t>形象气质佳，逻辑清晰，有较好的口头表达能力；</w:t>
      </w:r>
      <w:r w:rsidRPr="004D29B3">
        <w:rPr>
          <w:rFonts w:ascii="Verdana" w:hAnsi="宋体" w:hint="eastAsia"/>
          <w:sz w:val="18"/>
        </w:rPr>
        <w:br/>
      </w:r>
      <w:r w:rsidRPr="004D29B3">
        <w:rPr>
          <w:rFonts w:ascii="Verdana" w:hAnsi="宋体"/>
          <w:sz w:val="18"/>
        </w:rPr>
        <w:t>3</w:t>
      </w:r>
      <w:r w:rsidRPr="004D29B3">
        <w:rPr>
          <w:rFonts w:ascii="Verdana" w:hAnsi="宋体"/>
          <w:sz w:val="18"/>
        </w:rPr>
        <w:t>、</w:t>
      </w:r>
      <w:r w:rsidRPr="004D29B3">
        <w:rPr>
          <w:rFonts w:ascii="Verdana" w:hAnsi="宋体" w:hint="eastAsia"/>
          <w:sz w:val="18"/>
        </w:rPr>
        <w:t>书面表达流畅、严谨；</w:t>
      </w:r>
      <w:r w:rsidRPr="004D29B3">
        <w:rPr>
          <w:rFonts w:ascii="Verdana" w:hAnsi="宋体" w:hint="eastAsia"/>
          <w:sz w:val="18"/>
        </w:rPr>
        <w:br/>
      </w:r>
      <w:r w:rsidRPr="004D29B3">
        <w:rPr>
          <w:rFonts w:ascii="Verdana" w:hAnsi="宋体"/>
          <w:sz w:val="18"/>
        </w:rPr>
        <w:t>4</w:t>
      </w:r>
      <w:r w:rsidRPr="004D29B3">
        <w:rPr>
          <w:rFonts w:ascii="Verdana" w:hAnsi="宋体"/>
          <w:sz w:val="18"/>
        </w:rPr>
        <w:t>、</w:t>
      </w:r>
      <w:r w:rsidRPr="004D29B3">
        <w:rPr>
          <w:rFonts w:ascii="Verdana" w:hAnsi="宋体" w:hint="eastAsia"/>
          <w:sz w:val="18"/>
        </w:rPr>
        <w:t>对知识产权法律服务行业有一定了解，愿意长期从事商标法律服务工作。</w:t>
      </w:r>
    </w:p>
    <w:p w:rsidR="002401F5" w:rsidRDefault="002401F5" w:rsidP="00A4397B">
      <w:pPr>
        <w:rPr>
          <w:sz w:val="18"/>
          <w:szCs w:val="18"/>
        </w:rPr>
      </w:pPr>
    </w:p>
    <w:p w:rsidR="00CD5EE8" w:rsidRDefault="00CD5EE8" w:rsidP="00A4397B">
      <w:pPr>
        <w:rPr>
          <w:sz w:val="18"/>
          <w:szCs w:val="18"/>
        </w:rPr>
      </w:pPr>
    </w:p>
    <w:tbl>
      <w:tblPr>
        <w:tblW w:w="0" w:type="auto"/>
        <w:tblCellSpacing w:w="7" w:type="dxa"/>
        <w:tblInd w:w="-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1"/>
        <w:gridCol w:w="3118"/>
        <w:gridCol w:w="992"/>
        <w:gridCol w:w="3121"/>
      </w:tblGrid>
      <w:tr w:rsidR="00CD5EE8" w:rsidTr="00CD5EE8">
        <w:trPr>
          <w:trHeight w:val="499"/>
          <w:tblCellSpacing w:w="7" w:type="dxa"/>
        </w:trPr>
        <w:tc>
          <w:tcPr>
            <w:tcW w:w="1080" w:type="dxa"/>
            <w:vAlign w:val="center"/>
          </w:tcPr>
          <w:p w:rsidR="00CD5EE8" w:rsidRDefault="00CD5EE8" w:rsidP="00466F37">
            <w:pPr>
              <w:autoSpaceDN w:val="0"/>
              <w:ind w:firstLineChars="50" w:firstLine="90"/>
              <w:textAlignment w:val="center"/>
              <w:rPr>
                <w:rFonts w:ascii="Verdana" w:hAnsi="宋体"/>
                <w:sz w:val="18"/>
              </w:rPr>
            </w:pPr>
            <w:r>
              <w:rPr>
                <w:rFonts w:ascii="Verdana" w:hAnsi="宋体"/>
                <w:sz w:val="18"/>
              </w:rPr>
              <w:t>职位名称：</w:t>
            </w:r>
          </w:p>
        </w:tc>
        <w:tc>
          <w:tcPr>
            <w:tcW w:w="3104" w:type="dxa"/>
            <w:vAlign w:val="center"/>
          </w:tcPr>
          <w:p w:rsidR="00CD5EE8" w:rsidRPr="00483286" w:rsidRDefault="00CD5EE8" w:rsidP="00466F37">
            <w:pPr>
              <w:autoSpaceDN w:val="0"/>
              <w:textAlignment w:val="center"/>
              <w:rPr>
                <w:rFonts w:ascii="Verdana" w:hAnsi="宋体"/>
                <w:b/>
                <w:sz w:val="18"/>
              </w:rPr>
            </w:pPr>
            <w:r>
              <w:rPr>
                <w:rFonts w:ascii="Verdana" w:hAnsi="宋体" w:hint="eastAsia"/>
                <w:b/>
                <w:sz w:val="18"/>
              </w:rPr>
              <w:t>通信、软件、计算机工程师</w:t>
            </w:r>
          </w:p>
        </w:tc>
        <w:tc>
          <w:tcPr>
            <w:tcW w:w="978" w:type="dxa"/>
            <w:vAlign w:val="center"/>
          </w:tcPr>
          <w:p w:rsidR="00CD5EE8" w:rsidRDefault="00CD5EE8" w:rsidP="00466F37">
            <w:pPr>
              <w:autoSpaceDN w:val="0"/>
              <w:jc w:val="center"/>
              <w:textAlignment w:val="center"/>
              <w:rPr>
                <w:rFonts w:ascii="Verdana" w:hAnsi="宋体"/>
                <w:sz w:val="18"/>
              </w:rPr>
            </w:pPr>
            <w:r>
              <w:rPr>
                <w:rFonts w:ascii="Verdana" w:hAnsi="宋体"/>
                <w:sz w:val="18"/>
              </w:rPr>
              <w:t>职位类别：</w:t>
            </w:r>
          </w:p>
        </w:tc>
        <w:tc>
          <w:tcPr>
            <w:tcW w:w="3100" w:type="dxa"/>
            <w:vAlign w:val="center"/>
          </w:tcPr>
          <w:p w:rsidR="00CD5EE8" w:rsidRDefault="00CD5EE8" w:rsidP="00466F37">
            <w:pPr>
              <w:autoSpaceDN w:val="0"/>
              <w:textAlignment w:val="center"/>
              <w:rPr>
                <w:rFonts w:ascii="Verdana" w:hAnsi="宋体"/>
                <w:sz w:val="18"/>
              </w:rPr>
            </w:pPr>
            <w:r>
              <w:rPr>
                <w:rFonts w:ascii="Verdana" w:hAnsi="宋体"/>
                <w:sz w:val="18"/>
              </w:rPr>
              <w:t>全职</w:t>
            </w:r>
          </w:p>
        </w:tc>
      </w:tr>
      <w:tr w:rsidR="00CD5EE8" w:rsidTr="00466F37">
        <w:trPr>
          <w:trHeight w:val="375"/>
          <w:tblCellSpacing w:w="7" w:type="dxa"/>
        </w:trPr>
        <w:tc>
          <w:tcPr>
            <w:tcW w:w="1080" w:type="dxa"/>
            <w:vAlign w:val="center"/>
          </w:tcPr>
          <w:p w:rsidR="00CD5EE8" w:rsidRDefault="00CD5EE8" w:rsidP="00466F37">
            <w:pPr>
              <w:autoSpaceDN w:val="0"/>
              <w:jc w:val="center"/>
              <w:textAlignment w:val="center"/>
              <w:rPr>
                <w:rFonts w:ascii="Verdana" w:hAnsi="宋体"/>
                <w:sz w:val="18"/>
              </w:rPr>
            </w:pPr>
            <w:r>
              <w:rPr>
                <w:rFonts w:ascii="Verdana" w:hAnsi="宋体"/>
                <w:sz w:val="18"/>
              </w:rPr>
              <w:t>工作地点：</w:t>
            </w:r>
          </w:p>
        </w:tc>
        <w:tc>
          <w:tcPr>
            <w:tcW w:w="3104" w:type="dxa"/>
            <w:vAlign w:val="center"/>
          </w:tcPr>
          <w:p w:rsidR="00CD5EE8" w:rsidRDefault="00CD5EE8" w:rsidP="00466F37">
            <w:pPr>
              <w:autoSpaceDN w:val="0"/>
              <w:textAlignment w:val="center"/>
              <w:rPr>
                <w:rFonts w:ascii="Verdana" w:hAnsi="宋体"/>
                <w:sz w:val="18"/>
              </w:rPr>
            </w:pPr>
            <w:r>
              <w:rPr>
                <w:rFonts w:ascii="Verdana" w:hAnsi="宋体" w:hint="eastAsia"/>
                <w:sz w:val="18"/>
              </w:rPr>
              <w:t>长沙、珠三角</w:t>
            </w:r>
          </w:p>
        </w:tc>
        <w:tc>
          <w:tcPr>
            <w:tcW w:w="978" w:type="dxa"/>
            <w:vAlign w:val="center"/>
          </w:tcPr>
          <w:p w:rsidR="00CD5EE8" w:rsidRDefault="00CD5EE8" w:rsidP="00466F37">
            <w:pPr>
              <w:autoSpaceDN w:val="0"/>
              <w:jc w:val="center"/>
              <w:textAlignment w:val="center"/>
              <w:rPr>
                <w:rFonts w:ascii="Verdana" w:hAnsi="宋体"/>
                <w:sz w:val="18"/>
              </w:rPr>
            </w:pPr>
            <w:r>
              <w:rPr>
                <w:rFonts w:ascii="Verdana" w:hAnsi="宋体"/>
                <w:sz w:val="18"/>
              </w:rPr>
              <w:t>招聘人数：</w:t>
            </w:r>
          </w:p>
        </w:tc>
        <w:tc>
          <w:tcPr>
            <w:tcW w:w="3100" w:type="dxa"/>
            <w:vAlign w:val="center"/>
          </w:tcPr>
          <w:p w:rsidR="00CD5EE8" w:rsidRDefault="00CD5EE8" w:rsidP="00466F37">
            <w:pPr>
              <w:autoSpaceDN w:val="0"/>
              <w:textAlignment w:val="center"/>
              <w:rPr>
                <w:rFonts w:ascii="Verdana" w:hAnsi="宋体"/>
                <w:sz w:val="18"/>
              </w:rPr>
            </w:pPr>
            <w:r>
              <w:rPr>
                <w:rFonts w:ascii="Verdana" w:hAnsi="宋体" w:hint="eastAsia"/>
                <w:sz w:val="18"/>
              </w:rPr>
              <w:t>10</w:t>
            </w:r>
            <w:r>
              <w:rPr>
                <w:rFonts w:ascii="Verdana" w:hAnsi="宋体" w:hint="eastAsia"/>
                <w:sz w:val="18"/>
              </w:rPr>
              <w:t>人</w:t>
            </w:r>
          </w:p>
        </w:tc>
      </w:tr>
    </w:tbl>
    <w:p w:rsidR="00CD5EE8" w:rsidRDefault="00CD5EE8" w:rsidP="00CD5EE8">
      <w:pPr>
        <w:rPr>
          <w:sz w:val="18"/>
          <w:szCs w:val="18"/>
        </w:rPr>
      </w:pPr>
    </w:p>
    <w:p w:rsidR="00CD5EE8" w:rsidRPr="00A4397B" w:rsidRDefault="00CD5EE8" w:rsidP="00CD5EE8">
      <w:pPr>
        <w:rPr>
          <w:b/>
          <w:sz w:val="18"/>
          <w:szCs w:val="18"/>
        </w:rPr>
      </w:pPr>
      <w:r w:rsidRPr="00A4397B">
        <w:rPr>
          <w:rFonts w:hint="eastAsia"/>
          <w:b/>
          <w:sz w:val="18"/>
          <w:szCs w:val="18"/>
        </w:rPr>
        <w:t>一、工作描述：</w:t>
      </w:r>
      <w:r w:rsidRPr="00A4397B">
        <w:rPr>
          <w:rFonts w:hint="eastAsia"/>
          <w:b/>
          <w:sz w:val="18"/>
          <w:szCs w:val="18"/>
        </w:rPr>
        <w:t xml:space="preserve"> </w:t>
      </w:r>
    </w:p>
    <w:p w:rsidR="00CD5EE8" w:rsidRPr="006E2919" w:rsidRDefault="00CD5EE8" w:rsidP="00CD5EE8">
      <w:pPr>
        <w:rPr>
          <w:sz w:val="18"/>
          <w:szCs w:val="18"/>
        </w:rPr>
      </w:pPr>
      <w:r w:rsidRPr="006E2919">
        <w:rPr>
          <w:rFonts w:hint="eastAsia"/>
          <w:sz w:val="18"/>
          <w:szCs w:val="18"/>
        </w:rPr>
        <w:t>1</w:t>
      </w:r>
      <w:r w:rsidRPr="006E2919">
        <w:rPr>
          <w:rFonts w:hint="eastAsia"/>
          <w:sz w:val="18"/>
          <w:szCs w:val="18"/>
        </w:rPr>
        <w:t>、学习《专利法》等法律知识，结合案例，熟悉专利的申请程序和知识；</w:t>
      </w:r>
      <w:r w:rsidRPr="006E2919">
        <w:rPr>
          <w:rFonts w:hint="eastAsia"/>
          <w:sz w:val="18"/>
          <w:szCs w:val="18"/>
        </w:rPr>
        <w:t xml:space="preserve"> </w:t>
      </w:r>
    </w:p>
    <w:p w:rsidR="00CD5EE8" w:rsidRPr="006E2919" w:rsidRDefault="00CD5EE8" w:rsidP="00CD5EE8">
      <w:pPr>
        <w:rPr>
          <w:sz w:val="18"/>
          <w:szCs w:val="18"/>
        </w:rPr>
      </w:pPr>
      <w:r w:rsidRPr="006E2919">
        <w:rPr>
          <w:rFonts w:hint="eastAsia"/>
          <w:sz w:val="18"/>
          <w:szCs w:val="18"/>
        </w:rPr>
        <w:t>2</w:t>
      </w:r>
      <w:r w:rsidRPr="006E2919">
        <w:rPr>
          <w:rFonts w:hint="eastAsia"/>
          <w:sz w:val="18"/>
          <w:szCs w:val="18"/>
        </w:rPr>
        <w:t>、运用所学的专业知识，结合新产品说明书，与科研人员沟通，搞懂新产品原理、结构，总结新产品的发明思路，编写产品技术特点、优点和有益效果；</w:t>
      </w:r>
      <w:r w:rsidRPr="006E2919">
        <w:rPr>
          <w:rFonts w:hint="eastAsia"/>
          <w:sz w:val="18"/>
          <w:szCs w:val="18"/>
        </w:rPr>
        <w:t xml:space="preserve"> </w:t>
      </w:r>
    </w:p>
    <w:p w:rsidR="00CD5EE8" w:rsidRPr="006E2919" w:rsidRDefault="00CD5EE8" w:rsidP="00CD5EE8">
      <w:pPr>
        <w:rPr>
          <w:sz w:val="18"/>
          <w:szCs w:val="18"/>
        </w:rPr>
      </w:pPr>
      <w:r w:rsidRPr="006E2919">
        <w:rPr>
          <w:rFonts w:hint="eastAsia"/>
          <w:sz w:val="18"/>
          <w:szCs w:val="18"/>
        </w:rPr>
        <w:t>3</w:t>
      </w:r>
      <w:r w:rsidRPr="006E2919">
        <w:rPr>
          <w:rFonts w:hint="eastAsia"/>
          <w:sz w:val="18"/>
          <w:szCs w:val="18"/>
        </w:rPr>
        <w:t>、补充绘制产品图纸；</w:t>
      </w:r>
      <w:r w:rsidRPr="006E2919">
        <w:rPr>
          <w:rFonts w:hint="eastAsia"/>
          <w:sz w:val="18"/>
          <w:szCs w:val="18"/>
        </w:rPr>
        <w:t xml:space="preserve"> </w:t>
      </w:r>
    </w:p>
    <w:p w:rsidR="00CD5EE8" w:rsidRPr="006E2919" w:rsidRDefault="00CD5EE8" w:rsidP="00CD5EE8">
      <w:pPr>
        <w:rPr>
          <w:sz w:val="18"/>
          <w:szCs w:val="18"/>
        </w:rPr>
      </w:pPr>
      <w:r w:rsidRPr="006E2919">
        <w:rPr>
          <w:rFonts w:hint="eastAsia"/>
          <w:sz w:val="18"/>
          <w:szCs w:val="18"/>
        </w:rPr>
        <w:t>4</w:t>
      </w:r>
      <w:r w:rsidRPr="006E2919">
        <w:rPr>
          <w:rFonts w:hint="eastAsia"/>
          <w:sz w:val="18"/>
          <w:szCs w:val="18"/>
        </w:rPr>
        <w:t>、为企业讲解《专利法》等法律知识；</w:t>
      </w:r>
    </w:p>
    <w:p w:rsidR="00CD5EE8" w:rsidRPr="006E2919" w:rsidRDefault="00CD5EE8" w:rsidP="00CD5EE8">
      <w:pPr>
        <w:rPr>
          <w:sz w:val="18"/>
          <w:szCs w:val="18"/>
        </w:rPr>
      </w:pPr>
      <w:r w:rsidRPr="006E2919">
        <w:rPr>
          <w:rFonts w:hint="eastAsia"/>
          <w:sz w:val="18"/>
          <w:szCs w:val="18"/>
        </w:rPr>
        <w:t>5</w:t>
      </w:r>
      <w:r w:rsidRPr="006E2919">
        <w:rPr>
          <w:rFonts w:hint="eastAsia"/>
          <w:sz w:val="18"/>
          <w:szCs w:val="18"/>
        </w:rPr>
        <w:t>、参与到与客户的谈判事宜，跟客户确定合作事项。</w:t>
      </w:r>
    </w:p>
    <w:p w:rsidR="00CD5EE8" w:rsidRDefault="00CD5EE8" w:rsidP="00CD5EE8">
      <w:pPr>
        <w:rPr>
          <w:b/>
          <w:sz w:val="18"/>
          <w:szCs w:val="18"/>
        </w:rPr>
      </w:pPr>
    </w:p>
    <w:p w:rsidR="00CD5EE8" w:rsidRPr="00A4397B" w:rsidRDefault="00CD5EE8" w:rsidP="00CD5EE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二</w:t>
      </w:r>
      <w:r w:rsidRPr="00A4397B">
        <w:rPr>
          <w:rFonts w:hint="eastAsia"/>
          <w:b/>
          <w:sz w:val="18"/>
          <w:szCs w:val="18"/>
        </w:rPr>
        <w:t>、任职要求：</w:t>
      </w:r>
    </w:p>
    <w:p w:rsidR="00CD5EE8" w:rsidRPr="006E2919" w:rsidRDefault="00CD5EE8" w:rsidP="00CD5EE8">
      <w:pPr>
        <w:rPr>
          <w:sz w:val="18"/>
          <w:szCs w:val="18"/>
        </w:rPr>
      </w:pPr>
      <w:r w:rsidRPr="006E2919">
        <w:rPr>
          <w:rFonts w:hint="eastAsia"/>
          <w:sz w:val="18"/>
          <w:szCs w:val="18"/>
        </w:rPr>
        <w:t>1</w:t>
      </w:r>
      <w:r w:rsidRPr="006E2919">
        <w:rPr>
          <w:rFonts w:hint="eastAsia"/>
          <w:sz w:val="18"/>
          <w:szCs w:val="18"/>
        </w:rPr>
        <w:t>、硕士</w:t>
      </w:r>
      <w:r>
        <w:rPr>
          <w:rFonts w:hint="eastAsia"/>
          <w:sz w:val="18"/>
          <w:szCs w:val="18"/>
        </w:rPr>
        <w:t>研究生学历，光通信、</w:t>
      </w:r>
      <w:r w:rsidRPr="006E2919">
        <w:rPr>
          <w:rFonts w:hint="eastAsia"/>
          <w:sz w:val="18"/>
          <w:szCs w:val="18"/>
        </w:rPr>
        <w:t>计算机、软件、通信</w:t>
      </w:r>
      <w:r>
        <w:rPr>
          <w:rFonts w:hint="eastAsia"/>
          <w:sz w:val="18"/>
          <w:szCs w:val="18"/>
        </w:rPr>
        <w:t>工程、信息工程等相关专业毕业</w:t>
      </w:r>
      <w:r w:rsidRPr="006E2919">
        <w:rPr>
          <w:rFonts w:hint="eastAsia"/>
          <w:sz w:val="18"/>
          <w:szCs w:val="18"/>
        </w:rPr>
        <w:t>；</w:t>
      </w:r>
    </w:p>
    <w:p w:rsidR="00CD5EE8" w:rsidRPr="006E2919" w:rsidRDefault="00CD5EE8" w:rsidP="00CD5EE8">
      <w:pPr>
        <w:rPr>
          <w:sz w:val="18"/>
          <w:szCs w:val="18"/>
        </w:rPr>
      </w:pPr>
      <w:r w:rsidRPr="006E2919">
        <w:rPr>
          <w:rFonts w:hint="eastAsia"/>
          <w:sz w:val="18"/>
          <w:szCs w:val="18"/>
        </w:rPr>
        <w:t>2</w:t>
      </w:r>
      <w:r w:rsidRPr="006E2919">
        <w:rPr>
          <w:rFonts w:hint="eastAsia"/>
          <w:sz w:val="18"/>
          <w:szCs w:val="18"/>
        </w:rPr>
        <w:t>、英语书面、口语表达能力熟练者优先考虑；</w:t>
      </w:r>
    </w:p>
    <w:p w:rsidR="00CD5EE8" w:rsidRPr="006E2919" w:rsidRDefault="00CD5EE8" w:rsidP="00CD5EE8">
      <w:pPr>
        <w:rPr>
          <w:sz w:val="18"/>
          <w:szCs w:val="18"/>
        </w:rPr>
      </w:pPr>
      <w:r w:rsidRPr="006E2919">
        <w:rPr>
          <w:rFonts w:hint="eastAsia"/>
          <w:sz w:val="18"/>
          <w:szCs w:val="18"/>
        </w:rPr>
        <w:t>3</w:t>
      </w:r>
      <w:r w:rsidRPr="006E2919">
        <w:rPr>
          <w:rFonts w:hint="eastAsia"/>
          <w:sz w:val="18"/>
          <w:szCs w:val="18"/>
        </w:rPr>
        <w:t>、人品好、诚实正直、踏实、认真、负责、学习能力强；</w:t>
      </w:r>
    </w:p>
    <w:p w:rsidR="00CD5EE8" w:rsidRPr="006E2919" w:rsidRDefault="00CD5EE8" w:rsidP="00CD5EE8">
      <w:pPr>
        <w:rPr>
          <w:sz w:val="18"/>
          <w:szCs w:val="18"/>
        </w:rPr>
      </w:pPr>
      <w:r w:rsidRPr="006E2919"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、具有良好的沟通能力。</w:t>
      </w:r>
    </w:p>
    <w:p w:rsidR="00CD5EE8" w:rsidRDefault="00CD5EE8" w:rsidP="00CD5EE8">
      <w:pPr>
        <w:rPr>
          <w:sz w:val="18"/>
          <w:szCs w:val="18"/>
        </w:rPr>
      </w:pPr>
      <w:r w:rsidRPr="006E2919">
        <w:rPr>
          <w:rFonts w:hint="eastAsia"/>
          <w:sz w:val="18"/>
          <w:szCs w:val="18"/>
        </w:rPr>
        <w:t>工作职责：负责计算机、通信、软件领域的专利撰写、答辩、复审、无效、诉讼等专业工作。</w:t>
      </w:r>
    </w:p>
    <w:p w:rsidR="00CD5EE8" w:rsidRDefault="00CD5EE8" w:rsidP="00CD5EE8">
      <w:pPr>
        <w:rPr>
          <w:sz w:val="18"/>
          <w:szCs w:val="18"/>
        </w:rPr>
      </w:pPr>
    </w:p>
    <w:p w:rsidR="00CD5EE8" w:rsidRPr="00720F65" w:rsidRDefault="00CD5EE8" w:rsidP="00CD5EE8">
      <w:pPr>
        <w:rPr>
          <w:sz w:val="18"/>
          <w:szCs w:val="18"/>
        </w:rPr>
      </w:pPr>
    </w:p>
    <w:tbl>
      <w:tblPr>
        <w:tblpPr w:leftFromText="180" w:rightFromText="180" w:vertAnchor="text" w:horzAnchor="margin" w:tblpY="359"/>
        <w:tblW w:w="0" w:type="auto"/>
        <w:tblCellSpacing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5"/>
        <w:gridCol w:w="3354"/>
        <w:gridCol w:w="992"/>
        <w:gridCol w:w="3121"/>
      </w:tblGrid>
      <w:tr w:rsidR="00CD5EE8" w:rsidTr="00CD5EE8">
        <w:trPr>
          <w:trHeight w:val="375"/>
          <w:tblCellSpacing w:w="7" w:type="dxa"/>
        </w:trPr>
        <w:tc>
          <w:tcPr>
            <w:tcW w:w="844" w:type="dxa"/>
            <w:vAlign w:val="center"/>
          </w:tcPr>
          <w:p w:rsidR="00CD5EE8" w:rsidRDefault="00CD5EE8" w:rsidP="00466F37">
            <w:pPr>
              <w:autoSpaceDN w:val="0"/>
              <w:textAlignment w:val="center"/>
              <w:rPr>
                <w:rFonts w:ascii="Verdana" w:hAnsi="宋体"/>
                <w:sz w:val="18"/>
              </w:rPr>
            </w:pPr>
            <w:r>
              <w:rPr>
                <w:rFonts w:ascii="Verdana" w:hAnsi="宋体"/>
                <w:sz w:val="18"/>
              </w:rPr>
              <w:t>职位名称：</w:t>
            </w:r>
          </w:p>
        </w:tc>
        <w:tc>
          <w:tcPr>
            <w:tcW w:w="3340" w:type="dxa"/>
            <w:vAlign w:val="center"/>
          </w:tcPr>
          <w:p w:rsidR="00CD5EE8" w:rsidRPr="00483286" w:rsidRDefault="00CD5EE8" w:rsidP="00466F37">
            <w:pPr>
              <w:autoSpaceDN w:val="0"/>
              <w:textAlignment w:val="center"/>
              <w:rPr>
                <w:rFonts w:ascii="Verdana" w:hAnsi="宋体"/>
                <w:b/>
                <w:sz w:val="18"/>
              </w:rPr>
            </w:pPr>
            <w:r>
              <w:rPr>
                <w:rFonts w:ascii="Verdana" w:hAnsi="宋体" w:hint="eastAsia"/>
                <w:b/>
                <w:sz w:val="18"/>
              </w:rPr>
              <w:t>机械专利工程师</w:t>
            </w:r>
          </w:p>
        </w:tc>
        <w:tc>
          <w:tcPr>
            <w:tcW w:w="978" w:type="dxa"/>
            <w:vAlign w:val="center"/>
          </w:tcPr>
          <w:p w:rsidR="00CD5EE8" w:rsidRDefault="00CD5EE8" w:rsidP="00466F37">
            <w:pPr>
              <w:autoSpaceDN w:val="0"/>
              <w:jc w:val="center"/>
              <w:textAlignment w:val="center"/>
              <w:rPr>
                <w:rFonts w:ascii="Verdana" w:hAnsi="宋体"/>
                <w:sz w:val="18"/>
              </w:rPr>
            </w:pPr>
            <w:r>
              <w:rPr>
                <w:rFonts w:ascii="Verdana" w:hAnsi="宋体"/>
                <w:sz w:val="18"/>
              </w:rPr>
              <w:t>职位类别：</w:t>
            </w:r>
          </w:p>
        </w:tc>
        <w:tc>
          <w:tcPr>
            <w:tcW w:w="3100" w:type="dxa"/>
            <w:vAlign w:val="center"/>
          </w:tcPr>
          <w:p w:rsidR="00CD5EE8" w:rsidRDefault="00CD5EE8" w:rsidP="00466F37">
            <w:pPr>
              <w:autoSpaceDN w:val="0"/>
              <w:textAlignment w:val="center"/>
              <w:rPr>
                <w:rFonts w:ascii="Verdana" w:hAnsi="宋体"/>
                <w:sz w:val="18"/>
              </w:rPr>
            </w:pPr>
            <w:r>
              <w:rPr>
                <w:rFonts w:ascii="Verdana" w:hAnsi="宋体"/>
                <w:sz w:val="18"/>
              </w:rPr>
              <w:t>全职</w:t>
            </w:r>
          </w:p>
        </w:tc>
      </w:tr>
      <w:tr w:rsidR="00CD5EE8" w:rsidTr="00CD5EE8">
        <w:trPr>
          <w:trHeight w:val="375"/>
          <w:tblCellSpacing w:w="7" w:type="dxa"/>
        </w:trPr>
        <w:tc>
          <w:tcPr>
            <w:tcW w:w="844" w:type="dxa"/>
            <w:vAlign w:val="center"/>
          </w:tcPr>
          <w:p w:rsidR="00CD5EE8" w:rsidRDefault="00CD5EE8" w:rsidP="00466F37">
            <w:pPr>
              <w:autoSpaceDN w:val="0"/>
              <w:jc w:val="center"/>
              <w:textAlignment w:val="center"/>
              <w:rPr>
                <w:rFonts w:ascii="Verdana" w:hAnsi="宋体"/>
                <w:sz w:val="18"/>
              </w:rPr>
            </w:pPr>
            <w:r>
              <w:rPr>
                <w:rFonts w:ascii="Verdana" w:hAnsi="宋体"/>
                <w:sz w:val="18"/>
              </w:rPr>
              <w:t>工作地点：</w:t>
            </w:r>
          </w:p>
        </w:tc>
        <w:tc>
          <w:tcPr>
            <w:tcW w:w="3340" w:type="dxa"/>
            <w:vAlign w:val="center"/>
          </w:tcPr>
          <w:p w:rsidR="00CD5EE8" w:rsidRDefault="00CD5EE8" w:rsidP="00466F37">
            <w:pPr>
              <w:autoSpaceDN w:val="0"/>
              <w:textAlignment w:val="center"/>
              <w:rPr>
                <w:rFonts w:ascii="Verdana" w:hAnsi="宋体"/>
                <w:sz w:val="18"/>
              </w:rPr>
            </w:pPr>
            <w:r>
              <w:rPr>
                <w:rFonts w:ascii="Verdana" w:hAnsi="宋体" w:hint="eastAsia"/>
                <w:sz w:val="18"/>
              </w:rPr>
              <w:t>长沙、珠三角</w:t>
            </w:r>
          </w:p>
        </w:tc>
        <w:tc>
          <w:tcPr>
            <w:tcW w:w="978" w:type="dxa"/>
            <w:vAlign w:val="center"/>
          </w:tcPr>
          <w:p w:rsidR="00CD5EE8" w:rsidRDefault="00CD5EE8" w:rsidP="00466F37">
            <w:pPr>
              <w:autoSpaceDN w:val="0"/>
              <w:jc w:val="center"/>
              <w:textAlignment w:val="center"/>
              <w:rPr>
                <w:rFonts w:ascii="Verdana" w:hAnsi="宋体"/>
                <w:sz w:val="18"/>
              </w:rPr>
            </w:pPr>
            <w:r>
              <w:rPr>
                <w:rFonts w:ascii="Verdana" w:hAnsi="宋体"/>
                <w:sz w:val="18"/>
              </w:rPr>
              <w:t>招聘人数：</w:t>
            </w:r>
          </w:p>
        </w:tc>
        <w:tc>
          <w:tcPr>
            <w:tcW w:w="3100" w:type="dxa"/>
            <w:vAlign w:val="center"/>
          </w:tcPr>
          <w:p w:rsidR="00CD5EE8" w:rsidRDefault="00CD5EE8" w:rsidP="00466F37">
            <w:pPr>
              <w:autoSpaceDN w:val="0"/>
              <w:textAlignment w:val="center"/>
              <w:rPr>
                <w:rFonts w:ascii="Verdana" w:hAnsi="宋体"/>
                <w:sz w:val="18"/>
              </w:rPr>
            </w:pPr>
            <w:r>
              <w:rPr>
                <w:rFonts w:ascii="Verdana" w:hAnsi="宋体" w:hint="eastAsia"/>
                <w:sz w:val="18"/>
              </w:rPr>
              <w:t>20</w:t>
            </w:r>
            <w:r>
              <w:rPr>
                <w:rFonts w:ascii="Verdana" w:hAnsi="宋体" w:hint="eastAsia"/>
                <w:sz w:val="18"/>
              </w:rPr>
              <w:t>人</w:t>
            </w:r>
          </w:p>
        </w:tc>
      </w:tr>
    </w:tbl>
    <w:p w:rsidR="00CD5EE8" w:rsidRDefault="00CD5EE8" w:rsidP="00CD5EE8">
      <w:pPr>
        <w:rPr>
          <w:b/>
          <w:sz w:val="18"/>
          <w:szCs w:val="18"/>
        </w:rPr>
      </w:pPr>
    </w:p>
    <w:p w:rsidR="00CD5EE8" w:rsidRDefault="00CD5EE8" w:rsidP="00CD5EE8">
      <w:pPr>
        <w:rPr>
          <w:b/>
          <w:sz w:val="18"/>
          <w:szCs w:val="18"/>
        </w:rPr>
      </w:pPr>
    </w:p>
    <w:p w:rsidR="00CD5EE8" w:rsidRPr="00A4397B" w:rsidRDefault="00CD5EE8" w:rsidP="00CD5EE8">
      <w:pPr>
        <w:rPr>
          <w:b/>
          <w:sz w:val="18"/>
          <w:szCs w:val="18"/>
        </w:rPr>
      </w:pPr>
      <w:r w:rsidRPr="00A4397B">
        <w:rPr>
          <w:rFonts w:hint="eastAsia"/>
          <w:b/>
          <w:sz w:val="18"/>
          <w:szCs w:val="18"/>
        </w:rPr>
        <w:t>一、工作描述：</w:t>
      </w:r>
      <w:r w:rsidRPr="00A4397B">
        <w:rPr>
          <w:rFonts w:hint="eastAsia"/>
          <w:b/>
          <w:sz w:val="18"/>
          <w:szCs w:val="18"/>
        </w:rPr>
        <w:t xml:space="preserve"> </w:t>
      </w:r>
    </w:p>
    <w:p w:rsidR="00CD5EE8" w:rsidRPr="00A4397B" w:rsidRDefault="00CD5EE8" w:rsidP="00CD5EE8">
      <w:pPr>
        <w:rPr>
          <w:sz w:val="18"/>
          <w:szCs w:val="18"/>
        </w:rPr>
      </w:pPr>
      <w:r w:rsidRPr="00A4397B">
        <w:rPr>
          <w:rFonts w:hint="eastAsia"/>
          <w:sz w:val="18"/>
          <w:szCs w:val="18"/>
        </w:rPr>
        <w:t>1</w:t>
      </w:r>
      <w:r w:rsidRPr="00A4397B">
        <w:rPr>
          <w:rFonts w:hint="eastAsia"/>
          <w:sz w:val="18"/>
          <w:szCs w:val="18"/>
        </w:rPr>
        <w:t>、学习《专利法》等法律知识，结合案例，熟悉专利的申请程序和知识；</w:t>
      </w:r>
      <w:r w:rsidRPr="00A4397B">
        <w:rPr>
          <w:rFonts w:hint="eastAsia"/>
          <w:sz w:val="18"/>
          <w:szCs w:val="18"/>
        </w:rPr>
        <w:t xml:space="preserve"> </w:t>
      </w:r>
    </w:p>
    <w:p w:rsidR="00CD5EE8" w:rsidRPr="00A4397B" w:rsidRDefault="00CD5EE8" w:rsidP="00CD5EE8">
      <w:pPr>
        <w:rPr>
          <w:sz w:val="18"/>
          <w:szCs w:val="18"/>
        </w:rPr>
      </w:pPr>
      <w:r w:rsidRPr="00A4397B">
        <w:rPr>
          <w:rFonts w:hint="eastAsia"/>
          <w:sz w:val="18"/>
          <w:szCs w:val="18"/>
        </w:rPr>
        <w:t>2</w:t>
      </w:r>
      <w:r w:rsidRPr="00A4397B">
        <w:rPr>
          <w:rFonts w:hint="eastAsia"/>
          <w:sz w:val="18"/>
          <w:szCs w:val="18"/>
        </w:rPr>
        <w:t>、运用所学的专业知识，结合新产品说明书，与科研人员沟通，搞懂新产品原理、结构，总结新产品的发</w:t>
      </w:r>
      <w:r w:rsidRPr="00A4397B">
        <w:rPr>
          <w:rFonts w:hint="eastAsia"/>
          <w:sz w:val="18"/>
          <w:szCs w:val="18"/>
        </w:rPr>
        <w:lastRenderedPageBreak/>
        <w:t>明思路，编写产品技术特点、优点和有益效果；</w:t>
      </w:r>
      <w:r w:rsidRPr="00A4397B">
        <w:rPr>
          <w:rFonts w:hint="eastAsia"/>
          <w:sz w:val="18"/>
          <w:szCs w:val="18"/>
        </w:rPr>
        <w:t xml:space="preserve"> </w:t>
      </w:r>
    </w:p>
    <w:p w:rsidR="00CD5EE8" w:rsidRPr="00A4397B" w:rsidRDefault="00CD5EE8" w:rsidP="00CD5EE8">
      <w:pPr>
        <w:rPr>
          <w:sz w:val="18"/>
          <w:szCs w:val="18"/>
        </w:rPr>
      </w:pPr>
      <w:r w:rsidRPr="00A4397B">
        <w:rPr>
          <w:rFonts w:hint="eastAsia"/>
          <w:sz w:val="18"/>
          <w:szCs w:val="18"/>
        </w:rPr>
        <w:t>3</w:t>
      </w:r>
      <w:r w:rsidRPr="00A4397B">
        <w:rPr>
          <w:rFonts w:hint="eastAsia"/>
          <w:sz w:val="18"/>
          <w:szCs w:val="18"/>
        </w:rPr>
        <w:t>、补充绘制产品图纸；</w:t>
      </w:r>
      <w:r w:rsidRPr="00A4397B">
        <w:rPr>
          <w:rFonts w:hint="eastAsia"/>
          <w:sz w:val="18"/>
          <w:szCs w:val="18"/>
        </w:rPr>
        <w:t xml:space="preserve"> </w:t>
      </w:r>
    </w:p>
    <w:p w:rsidR="00CD5EE8" w:rsidRPr="00A4397B" w:rsidRDefault="00CD5EE8" w:rsidP="00CD5EE8">
      <w:pPr>
        <w:rPr>
          <w:sz w:val="18"/>
          <w:szCs w:val="18"/>
        </w:rPr>
      </w:pPr>
      <w:r w:rsidRPr="00A4397B">
        <w:rPr>
          <w:rFonts w:hint="eastAsia"/>
          <w:sz w:val="18"/>
          <w:szCs w:val="18"/>
        </w:rPr>
        <w:t>4</w:t>
      </w:r>
      <w:r w:rsidRPr="00A4397B">
        <w:rPr>
          <w:rFonts w:hint="eastAsia"/>
          <w:sz w:val="18"/>
          <w:szCs w:val="18"/>
        </w:rPr>
        <w:t>、为企业讲解《专利法》等法律知识；</w:t>
      </w:r>
    </w:p>
    <w:p w:rsidR="00CD5EE8" w:rsidRPr="00A4397B" w:rsidRDefault="00CD5EE8" w:rsidP="00CD5EE8">
      <w:pPr>
        <w:rPr>
          <w:sz w:val="18"/>
          <w:szCs w:val="18"/>
        </w:rPr>
      </w:pPr>
      <w:r w:rsidRPr="00A4397B">
        <w:rPr>
          <w:rFonts w:hint="eastAsia"/>
          <w:sz w:val="18"/>
          <w:szCs w:val="18"/>
        </w:rPr>
        <w:t>5</w:t>
      </w:r>
      <w:r w:rsidRPr="00A4397B">
        <w:rPr>
          <w:rFonts w:hint="eastAsia"/>
          <w:sz w:val="18"/>
          <w:szCs w:val="18"/>
        </w:rPr>
        <w:t>、参与到与客户的谈判事宜，跟客户确定合作事项。</w:t>
      </w:r>
    </w:p>
    <w:p w:rsidR="00CD5EE8" w:rsidRPr="00A4397B" w:rsidRDefault="00CD5EE8" w:rsidP="00CD5EE8">
      <w:pPr>
        <w:rPr>
          <w:sz w:val="18"/>
          <w:szCs w:val="18"/>
        </w:rPr>
      </w:pPr>
    </w:p>
    <w:p w:rsidR="00CD5EE8" w:rsidRPr="00A4397B" w:rsidRDefault="00CD5EE8" w:rsidP="00CD5EE8">
      <w:pPr>
        <w:rPr>
          <w:sz w:val="18"/>
          <w:szCs w:val="18"/>
        </w:rPr>
      </w:pPr>
    </w:p>
    <w:p w:rsidR="00CD5EE8" w:rsidRPr="00A4397B" w:rsidRDefault="00CD5EE8" w:rsidP="00CD5EE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二</w:t>
      </w:r>
      <w:r w:rsidRPr="00A4397B">
        <w:rPr>
          <w:rFonts w:hint="eastAsia"/>
          <w:b/>
          <w:sz w:val="18"/>
          <w:szCs w:val="18"/>
        </w:rPr>
        <w:t>、任职要求：</w:t>
      </w:r>
    </w:p>
    <w:p w:rsidR="00CD5EE8" w:rsidRPr="00A4397B" w:rsidRDefault="00CD5EE8" w:rsidP="00CD5EE8">
      <w:pPr>
        <w:rPr>
          <w:sz w:val="18"/>
          <w:szCs w:val="18"/>
        </w:rPr>
      </w:pPr>
      <w:r w:rsidRPr="00A4397B"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</w:t>
      </w:r>
      <w:r w:rsidRPr="006E2919">
        <w:rPr>
          <w:rFonts w:hint="eastAsia"/>
          <w:sz w:val="18"/>
          <w:szCs w:val="18"/>
        </w:rPr>
        <w:t>硕士</w:t>
      </w:r>
      <w:r>
        <w:rPr>
          <w:rFonts w:hint="eastAsia"/>
          <w:sz w:val="18"/>
          <w:szCs w:val="18"/>
        </w:rPr>
        <w:t>研究生学历，机械设计、制造</w:t>
      </w:r>
      <w:r w:rsidRPr="0082220F">
        <w:rPr>
          <w:rFonts w:hint="eastAsia"/>
          <w:sz w:val="18"/>
          <w:szCs w:val="18"/>
        </w:rPr>
        <w:t>等相关专业毕业</w:t>
      </w:r>
      <w:r w:rsidRPr="00A4397B">
        <w:rPr>
          <w:rFonts w:hint="eastAsia"/>
          <w:sz w:val="18"/>
          <w:szCs w:val="18"/>
        </w:rPr>
        <w:t>；</w:t>
      </w:r>
    </w:p>
    <w:p w:rsidR="00CD5EE8" w:rsidRPr="00A4397B" w:rsidRDefault="00CD5EE8" w:rsidP="00CD5EE8">
      <w:pPr>
        <w:rPr>
          <w:sz w:val="18"/>
          <w:szCs w:val="18"/>
        </w:rPr>
      </w:pPr>
      <w:r w:rsidRPr="00A4397B">
        <w:rPr>
          <w:rFonts w:hint="eastAsia"/>
          <w:sz w:val="18"/>
          <w:szCs w:val="18"/>
        </w:rPr>
        <w:t>2</w:t>
      </w:r>
      <w:r w:rsidRPr="00A4397B">
        <w:rPr>
          <w:rFonts w:hint="eastAsia"/>
          <w:sz w:val="18"/>
          <w:szCs w:val="18"/>
        </w:rPr>
        <w:t>、机械</w:t>
      </w:r>
      <w:r>
        <w:rPr>
          <w:rFonts w:hint="eastAsia"/>
          <w:sz w:val="18"/>
          <w:szCs w:val="18"/>
        </w:rPr>
        <w:t>类</w:t>
      </w:r>
      <w:r w:rsidRPr="00A4397B">
        <w:rPr>
          <w:rFonts w:hint="eastAsia"/>
          <w:sz w:val="18"/>
          <w:szCs w:val="18"/>
        </w:rPr>
        <w:t>相关设计经验或工作经验优先考虑；</w:t>
      </w:r>
    </w:p>
    <w:p w:rsidR="00CD5EE8" w:rsidRPr="00A4397B" w:rsidRDefault="00CD5EE8" w:rsidP="00CD5EE8">
      <w:pPr>
        <w:rPr>
          <w:sz w:val="18"/>
          <w:szCs w:val="18"/>
        </w:rPr>
      </w:pPr>
      <w:r w:rsidRPr="00A4397B">
        <w:rPr>
          <w:rFonts w:hint="eastAsia"/>
          <w:sz w:val="18"/>
          <w:szCs w:val="18"/>
        </w:rPr>
        <w:t>3</w:t>
      </w:r>
      <w:r w:rsidRPr="00A4397B">
        <w:rPr>
          <w:rFonts w:hint="eastAsia"/>
          <w:sz w:val="18"/>
          <w:szCs w:val="18"/>
        </w:rPr>
        <w:t>、人品好、诚实正直、踏实、认真、负责、学习能力强；</w:t>
      </w:r>
    </w:p>
    <w:p w:rsidR="00CD5EE8" w:rsidRPr="00A4397B" w:rsidRDefault="00CD5EE8" w:rsidP="00CD5EE8">
      <w:pPr>
        <w:rPr>
          <w:sz w:val="18"/>
          <w:szCs w:val="18"/>
        </w:rPr>
      </w:pPr>
      <w:r w:rsidRPr="00A4397B"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、具有良好的沟通能力和书面表达能力。</w:t>
      </w:r>
    </w:p>
    <w:p w:rsidR="00CD5EE8" w:rsidRDefault="00CD5EE8" w:rsidP="00CD5EE8">
      <w:pPr>
        <w:rPr>
          <w:sz w:val="18"/>
          <w:szCs w:val="18"/>
        </w:rPr>
      </w:pPr>
      <w:r w:rsidRPr="00A4397B">
        <w:rPr>
          <w:rFonts w:hint="eastAsia"/>
          <w:sz w:val="18"/>
          <w:szCs w:val="18"/>
        </w:rPr>
        <w:t>工作职责：负责机械领域的专利撰写、答辩、复审、无效、诉讼等专业工作。</w:t>
      </w:r>
    </w:p>
    <w:p w:rsidR="00CD5EE8" w:rsidRDefault="00CD5EE8" w:rsidP="00CD5EE8">
      <w:pPr>
        <w:rPr>
          <w:sz w:val="18"/>
          <w:szCs w:val="18"/>
        </w:rPr>
      </w:pPr>
    </w:p>
    <w:p w:rsidR="00CD5EE8" w:rsidRDefault="00CD5EE8" w:rsidP="00CD5EE8">
      <w:pPr>
        <w:rPr>
          <w:sz w:val="18"/>
          <w:szCs w:val="18"/>
        </w:rPr>
      </w:pPr>
    </w:p>
    <w:tbl>
      <w:tblPr>
        <w:tblpPr w:leftFromText="180" w:rightFromText="180" w:vertAnchor="text" w:horzAnchor="margin" w:tblpY="359"/>
        <w:tblW w:w="0" w:type="auto"/>
        <w:tblCellSpacing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7"/>
        <w:gridCol w:w="3212"/>
        <w:gridCol w:w="992"/>
        <w:gridCol w:w="3121"/>
      </w:tblGrid>
      <w:tr w:rsidR="00CD5EE8" w:rsidTr="00466F37">
        <w:trPr>
          <w:trHeight w:val="375"/>
          <w:tblCellSpacing w:w="7" w:type="dxa"/>
        </w:trPr>
        <w:tc>
          <w:tcPr>
            <w:tcW w:w="986" w:type="dxa"/>
            <w:vAlign w:val="center"/>
          </w:tcPr>
          <w:p w:rsidR="00CD5EE8" w:rsidRDefault="00CD5EE8" w:rsidP="00466F37">
            <w:pPr>
              <w:autoSpaceDN w:val="0"/>
              <w:ind w:firstLineChars="50" w:firstLine="90"/>
              <w:textAlignment w:val="center"/>
              <w:rPr>
                <w:rFonts w:ascii="Verdana" w:hAnsi="宋体"/>
                <w:sz w:val="18"/>
              </w:rPr>
            </w:pPr>
            <w:r>
              <w:rPr>
                <w:rFonts w:ascii="Verdana" w:hAnsi="宋体"/>
                <w:sz w:val="18"/>
              </w:rPr>
              <w:t>职位名称：</w:t>
            </w:r>
          </w:p>
        </w:tc>
        <w:tc>
          <w:tcPr>
            <w:tcW w:w="3198" w:type="dxa"/>
            <w:vAlign w:val="center"/>
          </w:tcPr>
          <w:p w:rsidR="00CD5EE8" w:rsidRPr="00483286" w:rsidRDefault="00CD5EE8" w:rsidP="00466F37">
            <w:pPr>
              <w:autoSpaceDN w:val="0"/>
              <w:textAlignment w:val="center"/>
              <w:rPr>
                <w:rFonts w:ascii="Verdana" w:hAnsi="宋体"/>
                <w:b/>
                <w:sz w:val="18"/>
              </w:rPr>
            </w:pPr>
            <w:r>
              <w:rPr>
                <w:rFonts w:ascii="Verdana" w:hAnsi="宋体" w:hint="eastAsia"/>
                <w:b/>
                <w:sz w:val="18"/>
              </w:rPr>
              <w:t>生化专利工程师</w:t>
            </w:r>
          </w:p>
        </w:tc>
        <w:tc>
          <w:tcPr>
            <w:tcW w:w="978" w:type="dxa"/>
            <w:vAlign w:val="center"/>
          </w:tcPr>
          <w:p w:rsidR="00CD5EE8" w:rsidRDefault="00CD5EE8" w:rsidP="00466F37">
            <w:pPr>
              <w:autoSpaceDN w:val="0"/>
              <w:jc w:val="center"/>
              <w:textAlignment w:val="center"/>
              <w:rPr>
                <w:rFonts w:ascii="Verdana" w:hAnsi="宋体"/>
                <w:sz w:val="18"/>
              </w:rPr>
            </w:pPr>
            <w:r>
              <w:rPr>
                <w:rFonts w:ascii="Verdana" w:hAnsi="宋体"/>
                <w:sz w:val="18"/>
              </w:rPr>
              <w:t>职位类别：</w:t>
            </w:r>
          </w:p>
        </w:tc>
        <w:tc>
          <w:tcPr>
            <w:tcW w:w="3100" w:type="dxa"/>
            <w:vAlign w:val="center"/>
          </w:tcPr>
          <w:p w:rsidR="00CD5EE8" w:rsidRDefault="00CD5EE8" w:rsidP="00466F37">
            <w:pPr>
              <w:autoSpaceDN w:val="0"/>
              <w:textAlignment w:val="center"/>
              <w:rPr>
                <w:rFonts w:ascii="Verdana" w:hAnsi="宋体"/>
                <w:sz w:val="18"/>
              </w:rPr>
            </w:pPr>
            <w:r>
              <w:rPr>
                <w:rFonts w:ascii="Verdana" w:hAnsi="宋体"/>
                <w:sz w:val="18"/>
              </w:rPr>
              <w:t>全职</w:t>
            </w:r>
          </w:p>
        </w:tc>
      </w:tr>
      <w:tr w:rsidR="00CD5EE8" w:rsidTr="00466F37">
        <w:trPr>
          <w:trHeight w:val="375"/>
          <w:tblCellSpacing w:w="7" w:type="dxa"/>
        </w:trPr>
        <w:tc>
          <w:tcPr>
            <w:tcW w:w="986" w:type="dxa"/>
            <w:vAlign w:val="center"/>
          </w:tcPr>
          <w:p w:rsidR="00CD5EE8" w:rsidRDefault="00CD5EE8" w:rsidP="00466F37">
            <w:pPr>
              <w:autoSpaceDN w:val="0"/>
              <w:jc w:val="center"/>
              <w:textAlignment w:val="center"/>
              <w:rPr>
                <w:rFonts w:ascii="Verdana" w:hAnsi="宋体"/>
                <w:sz w:val="18"/>
              </w:rPr>
            </w:pPr>
            <w:r>
              <w:rPr>
                <w:rFonts w:ascii="Verdana" w:hAnsi="宋体"/>
                <w:sz w:val="18"/>
              </w:rPr>
              <w:t>工作地点：</w:t>
            </w:r>
          </w:p>
        </w:tc>
        <w:tc>
          <w:tcPr>
            <w:tcW w:w="3198" w:type="dxa"/>
            <w:vAlign w:val="center"/>
          </w:tcPr>
          <w:p w:rsidR="00CD5EE8" w:rsidRDefault="00CD5EE8" w:rsidP="00466F37">
            <w:pPr>
              <w:autoSpaceDN w:val="0"/>
              <w:textAlignment w:val="center"/>
              <w:rPr>
                <w:rFonts w:ascii="Verdana" w:hAnsi="宋体"/>
                <w:sz w:val="18"/>
              </w:rPr>
            </w:pPr>
            <w:r>
              <w:rPr>
                <w:rFonts w:ascii="Verdana" w:hAnsi="宋体" w:hint="eastAsia"/>
                <w:sz w:val="18"/>
              </w:rPr>
              <w:t>长沙、珠三角</w:t>
            </w:r>
          </w:p>
        </w:tc>
        <w:tc>
          <w:tcPr>
            <w:tcW w:w="978" w:type="dxa"/>
            <w:vAlign w:val="center"/>
          </w:tcPr>
          <w:p w:rsidR="00CD5EE8" w:rsidRDefault="00CD5EE8" w:rsidP="00466F37">
            <w:pPr>
              <w:autoSpaceDN w:val="0"/>
              <w:jc w:val="center"/>
              <w:textAlignment w:val="center"/>
              <w:rPr>
                <w:rFonts w:ascii="Verdana" w:hAnsi="宋体"/>
                <w:sz w:val="18"/>
              </w:rPr>
            </w:pPr>
            <w:r>
              <w:rPr>
                <w:rFonts w:ascii="Verdana" w:hAnsi="宋体"/>
                <w:sz w:val="18"/>
              </w:rPr>
              <w:t>招聘人数：</w:t>
            </w:r>
          </w:p>
        </w:tc>
        <w:tc>
          <w:tcPr>
            <w:tcW w:w="3100" w:type="dxa"/>
            <w:vAlign w:val="center"/>
          </w:tcPr>
          <w:p w:rsidR="00CD5EE8" w:rsidRDefault="00CD5EE8" w:rsidP="00466F37">
            <w:pPr>
              <w:autoSpaceDN w:val="0"/>
              <w:textAlignment w:val="center"/>
              <w:rPr>
                <w:rFonts w:ascii="Verdana" w:hAnsi="宋体"/>
                <w:sz w:val="18"/>
              </w:rPr>
            </w:pPr>
            <w:r>
              <w:rPr>
                <w:rFonts w:ascii="Verdana" w:hAnsi="宋体" w:hint="eastAsia"/>
                <w:sz w:val="18"/>
              </w:rPr>
              <w:t>2</w:t>
            </w:r>
            <w:r>
              <w:rPr>
                <w:rFonts w:ascii="Verdana" w:hAnsi="宋体" w:hint="eastAsia"/>
                <w:sz w:val="18"/>
              </w:rPr>
              <w:t>人</w:t>
            </w:r>
          </w:p>
        </w:tc>
      </w:tr>
    </w:tbl>
    <w:p w:rsidR="00CD5EE8" w:rsidRDefault="00CD5EE8" w:rsidP="00CD5EE8">
      <w:pPr>
        <w:rPr>
          <w:b/>
          <w:sz w:val="18"/>
          <w:szCs w:val="18"/>
        </w:rPr>
      </w:pPr>
    </w:p>
    <w:p w:rsidR="00CD5EE8" w:rsidRDefault="00CD5EE8" w:rsidP="00CD5EE8">
      <w:pPr>
        <w:rPr>
          <w:b/>
          <w:sz w:val="18"/>
          <w:szCs w:val="18"/>
        </w:rPr>
      </w:pPr>
    </w:p>
    <w:p w:rsidR="00CD5EE8" w:rsidRPr="00A4397B" w:rsidRDefault="00CD5EE8" w:rsidP="00CD5EE8">
      <w:pPr>
        <w:rPr>
          <w:b/>
          <w:sz w:val="18"/>
          <w:szCs w:val="18"/>
        </w:rPr>
      </w:pPr>
      <w:r w:rsidRPr="00A4397B">
        <w:rPr>
          <w:rFonts w:hint="eastAsia"/>
          <w:b/>
          <w:sz w:val="18"/>
          <w:szCs w:val="18"/>
        </w:rPr>
        <w:t>一、工作描述：</w:t>
      </w:r>
      <w:r w:rsidRPr="00A4397B">
        <w:rPr>
          <w:rFonts w:hint="eastAsia"/>
          <w:b/>
          <w:sz w:val="18"/>
          <w:szCs w:val="18"/>
        </w:rPr>
        <w:t xml:space="preserve"> </w:t>
      </w:r>
    </w:p>
    <w:p w:rsidR="00CD5EE8" w:rsidRPr="00A4397B" w:rsidRDefault="00CD5EE8" w:rsidP="00CD5EE8">
      <w:pPr>
        <w:rPr>
          <w:sz w:val="18"/>
          <w:szCs w:val="18"/>
        </w:rPr>
      </w:pPr>
      <w:r w:rsidRPr="00A4397B">
        <w:rPr>
          <w:rFonts w:hint="eastAsia"/>
          <w:sz w:val="18"/>
          <w:szCs w:val="18"/>
        </w:rPr>
        <w:t>1</w:t>
      </w:r>
      <w:r w:rsidRPr="00A4397B">
        <w:rPr>
          <w:rFonts w:hint="eastAsia"/>
          <w:sz w:val="18"/>
          <w:szCs w:val="18"/>
        </w:rPr>
        <w:t>、学习《专利法》等法律知识，结合案例，熟悉专利的申请程序和知识；</w:t>
      </w:r>
      <w:r w:rsidRPr="00A4397B">
        <w:rPr>
          <w:rFonts w:hint="eastAsia"/>
          <w:sz w:val="18"/>
          <w:szCs w:val="18"/>
        </w:rPr>
        <w:t xml:space="preserve"> </w:t>
      </w:r>
    </w:p>
    <w:p w:rsidR="00CD5EE8" w:rsidRPr="00A4397B" w:rsidRDefault="00CD5EE8" w:rsidP="00CD5EE8">
      <w:pPr>
        <w:rPr>
          <w:sz w:val="18"/>
          <w:szCs w:val="18"/>
        </w:rPr>
      </w:pPr>
      <w:r w:rsidRPr="00A4397B">
        <w:rPr>
          <w:rFonts w:hint="eastAsia"/>
          <w:sz w:val="18"/>
          <w:szCs w:val="18"/>
        </w:rPr>
        <w:t>2</w:t>
      </w:r>
      <w:r w:rsidRPr="00A4397B">
        <w:rPr>
          <w:rFonts w:hint="eastAsia"/>
          <w:sz w:val="18"/>
          <w:szCs w:val="18"/>
        </w:rPr>
        <w:t>、运用所学的专业知识，结合新产品说明书，与科研人员沟通，搞懂新产品原理、结构，总结新产品的发明思路，编写产品技术特点、优点和有益效果；</w:t>
      </w:r>
      <w:r w:rsidRPr="00A4397B">
        <w:rPr>
          <w:rFonts w:hint="eastAsia"/>
          <w:sz w:val="18"/>
          <w:szCs w:val="18"/>
        </w:rPr>
        <w:t xml:space="preserve"> </w:t>
      </w:r>
    </w:p>
    <w:p w:rsidR="00CD5EE8" w:rsidRPr="00A4397B" w:rsidRDefault="00CD5EE8" w:rsidP="00CD5EE8">
      <w:pPr>
        <w:rPr>
          <w:sz w:val="18"/>
          <w:szCs w:val="18"/>
        </w:rPr>
      </w:pPr>
      <w:r w:rsidRPr="00A4397B">
        <w:rPr>
          <w:rFonts w:hint="eastAsia"/>
          <w:sz w:val="18"/>
          <w:szCs w:val="18"/>
        </w:rPr>
        <w:t>3</w:t>
      </w:r>
      <w:r w:rsidRPr="00A4397B">
        <w:rPr>
          <w:rFonts w:hint="eastAsia"/>
          <w:sz w:val="18"/>
          <w:szCs w:val="18"/>
        </w:rPr>
        <w:t>、补充绘制产品图纸；</w:t>
      </w:r>
      <w:r w:rsidRPr="00A4397B">
        <w:rPr>
          <w:rFonts w:hint="eastAsia"/>
          <w:sz w:val="18"/>
          <w:szCs w:val="18"/>
        </w:rPr>
        <w:t xml:space="preserve"> </w:t>
      </w:r>
    </w:p>
    <w:p w:rsidR="00CD5EE8" w:rsidRPr="00A4397B" w:rsidRDefault="00CD5EE8" w:rsidP="00CD5EE8">
      <w:pPr>
        <w:rPr>
          <w:sz w:val="18"/>
          <w:szCs w:val="18"/>
        </w:rPr>
      </w:pPr>
      <w:r w:rsidRPr="00A4397B">
        <w:rPr>
          <w:rFonts w:hint="eastAsia"/>
          <w:sz w:val="18"/>
          <w:szCs w:val="18"/>
        </w:rPr>
        <w:t>4</w:t>
      </w:r>
      <w:r w:rsidRPr="00A4397B">
        <w:rPr>
          <w:rFonts w:hint="eastAsia"/>
          <w:sz w:val="18"/>
          <w:szCs w:val="18"/>
        </w:rPr>
        <w:t>、为企业讲解《专利法》等法律知识；</w:t>
      </w:r>
    </w:p>
    <w:p w:rsidR="00CD5EE8" w:rsidRPr="00A4397B" w:rsidRDefault="00CD5EE8" w:rsidP="00CD5EE8">
      <w:pPr>
        <w:rPr>
          <w:sz w:val="18"/>
          <w:szCs w:val="18"/>
        </w:rPr>
      </w:pPr>
      <w:r w:rsidRPr="00A4397B">
        <w:rPr>
          <w:rFonts w:hint="eastAsia"/>
          <w:sz w:val="18"/>
          <w:szCs w:val="18"/>
        </w:rPr>
        <w:t>5</w:t>
      </w:r>
      <w:r w:rsidRPr="00A4397B">
        <w:rPr>
          <w:rFonts w:hint="eastAsia"/>
          <w:sz w:val="18"/>
          <w:szCs w:val="18"/>
        </w:rPr>
        <w:t>、参与到与客户的谈判事宜，跟客户确定合作事项。</w:t>
      </w:r>
    </w:p>
    <w:p w:rsidR="00CD5EE8" w:rsidRPr="00A4397B" w:rsidRDefault="00CD5EE8" w:rsidP="00CD5EE8">
      <w:pPr>
        <w:rPr>
          <w:sz w:val="18"/>
          <w:szCs w:val="18"/>
        </w:rPr>
      </w:pPr>
    </w:p>
    <w:p w:rsidR="00CD5EE8" w:rsidRDefault="00CD5EE8" w:rsidP="00CD5EE8">
      <w:pPr>
        <w:rPr>
          <w:sz w:val="18"/>
          <w:szCs w:val="18"/>
        </w:rPr>
      </w:pPr>
    </w:p>
    <w:p w:rsidR="00CD5EE8" w:rsidRPr="00A4397B" w:rsidRDefault="00CD5EE8" w:rsidP="00CD5EE8">
      <w:pPr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>二</w:t>
      </w:r>
      <w:r w:rsidRPr="00A4397B">
        <w:rPr>
          <w:rFonts w:hint="eastAsia"/>
          <w:b/>
          <w:sz w:val="18"/>
          <w:szCs w:val="18"/>
        </w:rPr>
        <w:t>、任职要求：</w:t>
      </w:r>
    </w:p>
    <w:p w:rsidR="00CD5EE8" w:rsidRPr="008F29C2" w:rsidRDefault="00CD5EE8" w:rsidP="00CD5EE8">
      <w:pPr>
        <w:rPr>
          <w:sz w:val="18"/>
          <w:szCs w:val="18"/>
        </w:rPr>
      </w:pPr>
      <w:r w:rsidRPr="008F29C2">
        <w:rPr>
          <w:rFonts w:hint="eastAsia"/>
          <w:sz w:val="18"/>
          <w:szCs w:val="18"/>
        </w:rPr>
        <w:t>1</w:t>
      </w:r>
      <w:r w:rsidRPr="008F29C2">
        <w:rPr>
          <w:rFonts w:hint="eastAsia"/>
          <w:sz w:val="18"/>
          <w:szCs w:val="18"/>
        </w:rPr>
        <w:t>、生物工程、化工类等相关专业</w:t>
      </w:r>
      <w:r>
        <w:rPr>
          <w:rFonts w:hint="eastAsia"/>
          <w:sz w:val="18"/>
          <w:szCs w:val="18"/>
        </w:rPr>
        <w:t>本科或</w:t>
      </w:r>
      <w:r w:rsidRPr="008F29C2">
        <w:rPr>
          <w:rFonts w:hint="eastAsia"/>
          <w:sz w:val="18"/>
          <w:szCs w:val="18"/>
        </w:rPr>
        <w:t>硕士毕业；</w:t>
      </w:r>
    </w:p>
    <w:p w:rsidR="00CD5EE8" w:rsidRPr="008F29C2" w:rsidRDefault="00CD5EE8" w:rsidP="00CD5EE8">
      <w:pPr>
        <w:rPr>
          <w:sz w:val="18"/>
          <w:szCs w:val="18"/>
        </w:rPr>
      </w:pPr>
      <w:r w:rsidRPr="008F29C2">
        <w:rPr>
          <w:rFonts w:hint="eastAsia"/>
          <w:sz w:val="18"/>
          <w:szCs w:val="18"/>
        </w:rPr>
        <w:t>2</w:t>
      </w:r>
      <w:r w:rsidRPr="008F29C2">
        <w:rPr>
          <w:rFonts w:hint="eastAsia"/>
          <w:sz w:val="18"/>
          <w:szCs w:val="18"/>
        </w:rPr>
        <w:t>、人品好、诚实正直、踏实、认真、负责、学习能力强；</w:t>
      </w:r>
    </w:p>
    <w:p w:rsidR="00CD5EE8" w:rsidRPr="008F29C2" w:rsidRDefault="00CD5EE8" w:rsidP="00CD5EE8">
      <w:pPr>
        <w:rPr>
          <w:sz w:val="18"/>
          <w:szCs w:val="18"/>
        </w:rPr>
      </w:pPr>
      <w:r w:rsidRPr="008F29C2">
        <w:rPr>
          <w:rFonts w:hint="eastAsia"/>
          <w:sz w:val="18"/>
          <w:szCs w:val="18"/>
        </w:rPr>
        <w:t>3</w:t>
      </w:r>
      <w:r w:rsidRPr="008F29C2">
        <w:rPr>
          <w:rFonts w:hint="eastAsia"/>
          <w:sz w:val="18"/>
          <w:szCs w:val="18"/>
        </w:rPr>
        <w:t>、具有良好的沟通能力；</w:t>
      </w:r>
    </w:p>
    <w:p w:rsidR="00CD5EE8" w:rsidRPr="008F29C2" w:rsidRDefault="00CD5EE8" w:rsidP="00CD5EE8">
      <w:pPr>
        <w:rPr>
          <w:sz w:val="18"/>
          <w:szCs w:val="18"/>
        </w:rPr>
      </w:pPr>
      <w:r w:rsidRPr="008F29C2"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、英语书面、口语表达能力熟练者优先考虑。</w:t>
      </w:r>
    </w:p>
    <w:p w:rsidR="00CD5EE8" w:rsidRPr="008F29C2" w:rsidRDefault="00CD5EE8" w:rsidP="00CD5EE8">
      <w:pPr>
        <w:rPr>
          <w:sz w:val="18"/>
          <w:szCs w:val="18"/>
        </w:rPr>
      </w:pPr>
      <w:r w:rsidRPr="008F29C2">
        <w:rPr>
          <w:rFonts w:hint="eastAsia"/>
          <w:sz w:val="18"/>
          <w:szCs w:val="18"/>
        </w:rPr>
        <w:t>工作职责：负责生物领域和化工领域的专利撰写、答辩、复审、无效、诉讼等专业工作。</w:t>
      </w:r>
    </w:p>
    <w:p w:rsidR="00CD5EE8" w:rsidRDefault="00CD5EE8" w:rsidP="00CD5EE8">
      <w:pPr>
        <w:rPr>
          <w:sz w:val="18"/>
          <w:szCs w:val="18"/>
        </w:rPr>
      </w:pPr>
    </w:p>
    <w:p w:rsidR="00CD5EE8" w:rsidRDefault="00CD5EE8" w:rsidP="00CD5EE8">
      <w:pPr>
        <w:rPr>
          <w:sz w:val="18"/>
          <w:szCs w:val="18"/>
        </w:rPr>
      </w:pPr>
    </w:p>
    <w:tbl>
      <w:tblPr>
        <w:tblpPr w:leftFromText="180" w:rightFromText="180" w:vertAnchor="text" w:horzAnchor="margin" w:tblpY="359"/>
        <w:tblW w:w="0" w:type="auto"/>
        <w:tblCellSpacing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7"/>
        <w:gridCol w:w="3212"/>
        <w:gridCol w:w="992"/>
        <w:gridCol w:w="3121"/>
      </w:tblGrid>
      <w:tr w:rsidR="00CD5EE8" w:rsidTr="00466F37">
        <w:trPr>
          <w:trHeight w:val="375"/>
          <w:tblCellSpacing w:w="7" w:type="dxa"/>
        </w:trPr>
        <w:tc>
          <w:tcPr>
            <w:tcW w:w="986" w:type="dxa"/>
            <w:vAlign w:val="center"/>
          </w:tcPr>
          <w:p w:rsidR="00CD5EE8" w:rsidRDefault="00CD5EE8" w:rsidP="00466F37">
            <w:pPr>
              <w:autoSpaceDN w:val="0"/>
              <w:ind w:firstLineChars="50" w:firstLine="90"/>
              <w:textAlignment w:val="center"/>
              <w:rPr>
                <w:rFonts w:ascii="Verdana" w:hAnsi="宋体"/>
                <w:sz w:val="18"/>
              </w:rPr>
            </w:pPr>
            <w:r>
              <w:rPr>
                <w:rFonts w:ascii="Verdana" w:hAnsi="宋体"/>
                <w:sz w:val="18"/>
              </w:rPr>
              <w:t>职位名称：</w:t>
            </w:r>
          </w:p>
        </w:tc>
        <w:tc>
          <w:tcPr>
            <w:tcW w:w="3198" w:type="dxa"/>
            <w:vAlign w:val="center"/>
          </w:tcPr>
          <w:p w:rsidR="00CD5EE8" w:rsidRPr="00483286" w:rsidRDefault="00A15600" w:rsidP="00A15600">
            <w:pPr>
              <w:autoSpaceDN w:val="0"/>
              <w:textAlignment w:val="center"/>
              <w:rPr>
                <w:rFonts w:ascii="Verdana" w:hAnsi="宋体"/>
                <w:b/>
                <w:sz w:val="18"/>
              </w:rPr>
            </w:pPr>
            <w:r>
              <w:rPr>
                <w:rFonts w:ascii="Verdana" w:hAnsi="宋体" w:hint="eastAsia"/>
                <w:b/>
                <w:sz w:val="18"/>
              </w:rPr>
              <w:t>电子</w:t>
            </w:r>
            <w:r w:rsidR="00DD4C21">
              <w:rPr>
                <w:rFonts w:ascii="Verdana" w:hAnsi="宋体" w:hint="eastAsia"/>
                <w:b/>
                <w:sz w:val="18"/>
              </w:rPr>
              <w:t>专利</w:t>
            </w:r>
            <w:r w:rsidR="00CD5EE8">
              <w:rPr>
                <w:rFonts w:ascii="Verdana" w:hAnsi="宋体" w:hint="eastAsia"/>
                <w:b/>
                <w:sz w:val="18"/>
              </w:rPr>
              <w:t>工程师</w:t>
            </w:r>
          </w:p>
        </w:tc>
        <w:tc>
          <w:tcPr>
            <w:tcW w:w="978" w:type="dxa"/>
            <w:vAlign w:val="center"/>
          </w:tcPr>
          <w:p w:rsidR="00CD5EE8" w:rsidRDefault="00CD5EE8" w:rsidP="00466F37">
            <w:pPr>
              <w:autoSpaceDN w:val="0"/>
              <w:jc w:val="center"/>
              <w:textAlignment w:val="center"/>
              <w:rPr>
                <w:rFonts w:ascii="Verdana" w:hAnsi="宋体"/>
                <w:sz w:val="18"/>
              </w:rPr>
            </w:pPr>
            <w:r>
              <w:rPr>
                <w:rFonts w:ascii="Verdana" w:hAnsi="宋体"/>
                <w:sz w:val="18"/>
              </w:rPr>
              <w:t>职位类别：</w:t>
            </w:r>
          </w:p>
        </w:tc>
        <w:tc>
          <w:tcPr>
            <w:tcW w:w="3100" w:type="dxa"/>
            <w:vAlign w:val="center"/>
          </w:tcPr>
          <w:p w:rsidR="00CD5EE8" w:rsidRDefault="00CD5EE8" w:rsidP="00466F37">
            <w:pPr>
              <w:autoSpaceDN w:val="0"/>
              <w:textAlignment w:val="center"/>
              <w:rPr>
                <w:rFonts w:ascii="Verdana" w:hAnsi="宋体"/>
                <w:sz w:val="18"/>
              </w:rPr>
            </w:pPr>
            <w:r>
              <w:rPr>
                <w:rFonts w:ascii="Verdana" w:hAnsi="宋体"/>
                <w:sz w:val="18"/>
              </w:rPr>
              <w:t>全职</w:t>
            </w:r>
          </w:p>
        </w:tc>
      </w:tr>
      <w:tr w:rsidR="00CD5EE8" w:rsidTr="00466F37">
        <w:trPr>
          <w:trHeight w:val="375"/>
          <w:tblCellSpacing w:w="7" w:type="dxa"/>
        </w:trPr>
        <w:tc>
          <w:tcPr>
            <w:tcW w:w="986" w:type="dxa"/>
            <w:vAlign w:val="center"/>
          </w:tcPr>
          <w:p w:rsidR="00CD5EE8" w:rsidRDefault="00CD5EE8" w:rsidP="00466F37">
            <w:pPr>
              <w:autoSpaceDN w:val="0"/>
              <w:jc w:val="center"/>
              <w:textAlignment w:val="center"/>
              <w:rPr>
                <w:rFonts w:ascii="Verdana" w:hAnsi="宋体"/>
                <w:sz w:val="18"/>
              </w:rPr>
            </w:pPr>
            <w:r>
              <w:rPr>
                <w:rFonts w:ascii="Verdana" w:hAnsi="宋体"/>
                <w:sz w:val="18"/>
              </w:rPr>
              <w:t>工作地点：</w:t>
            </w:r>
          </w:p>
        </w:tc>
        <w:tc>
          <w:tcPr>
            <w:tcW w:w="3198" w:type="dxa"/>
            <w:vAlign w:val="center"/>
          </w:tcPr>
          <w:p w:rsidR="00CD5EE8" w:rsidRDefault="00CD5EE8" w:rsidP="00466F37">
            <w:pPr>
              <w:autoSpaceDN w:val="0"/>
              <w:textAlignment w:val="center"/>
              <w:rPr>
                <w:rFonts w:ascii="Verdana" w:hAnsi="宋体"/>
                <w:sz w:val="18"/>
              </w:rPr>
            </w:pPr>
            <w:r>
              <w:rPr>
                <w:rFonts w:ascii="Verdana" w:hAnsi="宋体" w:hint="eastAsia"/>
                <w:sz w:val="18"/>
              </w:rPr>
              <w:t>长沙、珠三角</w:t>
            </w:r>
          </w:p>
        </w:tc>
        <w:tc>
          <w:tcPr>
            <w:tcW w:w="978" w:type="dxa"/>
            <w:vAlign w:val="center"/>
          </w:tcPr>
          <w:p w:rsidR="00CD5EE8" w:rsidRDefault="00CD5EE8" w:rsidP="00466F37">
            <w:pPr>
              <w:autoSpaceDN w:val="0"/>
              <w:jc w:val="center"/>
              <w:textAlignment w:val="center"/>
              <w:rPr>
                <w:rFonts w:ascii="Verdana" w:hAnsi="宋体"/>
                <w:sz w:val="18"/>
              </w:rPr>
            </w:pPr>
            <w:r>
              <w:rPr>
                <w:rFonts w:ascii="Verdana" w:hAnsi="宋体"/>
                <w:sz w:val="18"/>
              </w:rPr>
              <w:t>招聘人数：</w:t>
            </w:r>
          </w:p>
        </w:tc>
        <w:tc>
          <w:tcPr>
            <w:tcW w:w="3100" w:type="dxa"/>
            <w:vAlign w:val="center"/>
          </w:tcPr>
          <w:p w:rsidR="00CD5EE8" w:rsidRDefault="00CD5EE8" w:rsidP="00466F37">
            <w:pPr>
              <w:autoSpaceDN w:val="0"/>
              <w:textAlignment w:val="center"/>
              <w:rPr>
                <w:rFonts w:ascii="Verdana" w:hAnsi="宋体"/>
                <w:sz w:val="18"/>
              </w:rPr>
            </w:pPr>
            <w:r>
              <w:rPr>
                <w:rFonts w:ascii="Verdana" w:hAnsi="宋体" w:hint="eastAsia"/>
                <w:sz w:val="18"/>
              </w:rPr>
              <w:t>5</w:t>
            </w:r>
            <w:r>
              <w:rPr>
                <w:rFonts w:ascii="Verdana" w:hAnsi="宋体" w:hint="eastAsia"/>
                <w:sz w:val="18"/>
              </w:rPr>
              <w:t>人</w:t>
            </w:r>
          </w:p>
        </w:tc>
      </w:tr>
    </w:tbl>
    <w:p w:rsidR="00CD5EE8" w:rsidRDefault="00CD5EE8" w:rsidP="00CD5EE8">
      <w:pPr>
        <w:rPr>
          <w:b/>
          <w:sz w:val="18"/>
          <w:szCs w:val="18"/>
        </w:rPr>
      </w:pPr>
    </w:p>
    <w:p w:rsidR="00CD5EE8" w:rsidRDefault="00CD5EE8" w:rsidP="00CD5EE8">
      <w:pPr>
        <w:rPr>
          <w:b/>
          <w:sz w:val="18"/>
          <w:szCs w:val="18"/>
        </w:rPr>
      </w:pPr>
    </w:p>
    <w:p w:rsidR="00CD5EE8" w:rsidRPr="00A4397B" w:rsidRDefault="00CD5EE8" w:rsidP="00CD5EE8">
      <w:pPr>
        <w:rPr>
          <w:b/>
          <w:sz w:val="18"/>
          <w:szCs w:val="18"/>
        </w:rPr>
      </w:pPr>
      <w:r w:rsidRPr="00A4397B">
        <w:rPr>
          <w:rFonts w:hint="eastAsia"/>
          <w:b/>
          <w:sz w:val="18"/>
          <w:szCs w:val="18"/>
        </w:rPr>
        <w:t>一、工作描述：</w:t>
      </w:r>
      <w:r w:rsidRPr="00A4397B">
        <w:rPr>
          <w:rFonts w:hint="eastAsia"/>
          <w:b/>
          <w:sz w:val="18"/>
          <w:szCs w:val="18"/>
        </w:rPr>
        <w:t xml:space="preserve"> </w:t>
      </w:r>
    </w:p>
    <w:p w:rsidR="00CD5EE8" w:rsidRPr="00A4397B" w:rsidRDefault="00CD5EE8" w:rsidP="00CD5EE8">
      <w:pPr>
        <w:rPr>
          <w:sz w:val="18"/>
          <w:szCs w:val="18"/>
        </w:rPr>
      </w:pPr>
      <w:r w:rsidRPr="00A4397B">
        <w:rPr>
          <w:rFonts w:hint="eastAsia"/>
          <w:sz w:val="18"/>
          <w:szCs w:val="18"/>
        </w:rPr>
        <w:t>1</w:t>
      </w:r>
      <w:r w:rsidRPr="00A4397B">
        <w:rPr>
          <w:rFonts w:hint="eastAsia"/>
          <w:sz w:val="18"/>
          <w:szCs w:val="18"/>
        </w:rPr>
        <w:t>、学习《专利法》等法律知识，结合案例，熟悉专利的申请程序和知识；</w:t>
      </w:r>
      <w:r w:rsidRPr="00A4397B">
        <w:rPr>
          <w:rFonts w:hint="eastAsia"/>
          <w:sz w:val="18"/>
          <w:szCs w:val="18"/>
        </w:rPr>
        <w:t xml:space="preserve"> </w:t>
      </w:r>
    </w:p>
    <w:p w:rsidR="00CD5EE8" w:rsidRPr="00A4397B" w:rsidRDefault="00CD5EE8" w:rsidP="00CD5EE8">
      <w:pPr>
        <w:rPr>
          <w:sz w:val="18"/>
          <w:szCs w:val="18"/>
        </w:rPr>
      </w:pPr>
      <w:r w:rsidRPr="00A4397B">
        <w:rPr>
          <w:rFonts w:hint="eastAsia"/>
          <w:sz w:val="18"/>
          <w:szCs w:val="18"/>
        </w:rPr>
        <w:t>2</w:t>
      </w:r>
      <w:r w:rsidRPr="00A4397B">
        <w:rPr>
          <w:rFonts w:hint="eastAsia"/>
          <w:sz w:val="18"/>
          <w:szCs w:val="18"/>
        </w:rPr>
        <w:t>、运用所学的专业知识，结合新产品说明书，与科研人员沟通，搞懂新产品原理、结构，总结新产品的发明思路，编写产品技术特点、优点和有益效果；</w:t>
      </w:r>
      <w:r w:rsidRPr="00A4397B">
        <w:rPr>
          <w:rFonts w:hint="eastAsia"/>
          <w:sz w:val="18"/>
          <w:szCs w:val="18"/>
        </w:rPr>
        <w:t xml:space="preserve"> </w:t>
      </w:r>
    </w:p>
    <w:p w:rsidR="00CD5EE8" w:rsidRPr="00A4397B" w:rsidRDefault="00CD5EE8" w:rsidP="00CD5EE8">
      <w:pPr>
        <w:rPr>
          <w:sz w:val="18"/>
          <w:szCs w:val="18"/>
        </w:rPr>
      </w:pPr>
      <w:r w:rsidRPr="00A4397B">
        <w:rPr>
          <w:rFonts w:hint="eastAsia"/>
          <w:sz w:val="18"/>
          <w:szCs w:val="18"/>
        </w:rPr>
        <w:lastRenderedPageBreak/>
        <w:t>3</w:t>
      </w:r>
      <w:r w:rsidRPr="00A4397B">
        <w:rPr>
          <w:rFonts w:hint="eastAsia"/>
          <w:sz w:val="18"/>
          <w:szCs w:val="18"/>
        </w:rPr>
        <w:t>、补充绘制产品图纸；</w:t>
      </w:r>
      <w:r w:rsidRPr="00A4397B">
        <w:rPr>
          <w:rFonts w:hint="eastAsia"/>
          <w:sz w:val="18"/>
          <w:szCs w:val="18"/>
        </w:rPr>
        <w:t xml:space="preserve"> </w:t>
      </w:r>
    </w:p>
    <w:p w:rsidR="00CD5EE8" w:rsidRPr="00A4397B" w:rsidRDefault="00CD5EE8" w:rsidP="00CD5EE8">
      <w:pPr>
        <w:rPr>
          <w:sz w:val="18"/>
          <w:szCs w:val="18"/>
        </w:rPr>
      </w:pPr>
      <w:r w:rsidRPr="00A4397B">
        <w:rPr>
          <w:rFonts w:hint="eastAsia"/>
          <w:sz w:val="18"/>
          <w:szCs w:val="18"/>
        </w:rPr>
        <w:t>4</w:t>
      </w:r>
      <w:r w:rsidRPr="00A4397B">
        <w:rPr>
          <w:rFonts w:hint="eastAsia"/>
          <w:sz w:val="18"/>
          <w:szCs w:val="18"/>
        </w:rPr>
        <w:t>、为企业讲解《专利法》等法律知识；</w:t>
      </w:r>
    </w:p>
    <w:p w:rsidR="00CD5EE8" w:rsidRPr="00A4397B" w:rsidRDefault="00CD5EE8" w:rsidP="00CD5EE8">
      <w:pPr>
        <w:rPr>
          <w:sz w:val="18"/>
          <w:szCs w:val="18"/>
        </w:rPr>
      </w:pPr>
      <w:r w:rsidRPr="00A4397B">
        <w:rPr>
          <w:rFonts w:hint="eastAsia"/>
          <w:sz w:val="18"/>
          <w:szCs w:val="18"/>
        </w:rPr>
        <w:t>5</w:t>
      </w:r>
      <w:r w:rsidRPr="00A4397B">
        <w:rPr>
          <w:rFonts w:hint="eastAsia"/>
          <w:sz w:val="18"/>
          <w:szCs w:val="18"/>
        </w:rPr>
        <w:t>、参与到与客户的谈判事宜，跟客户确定合作事项。</w:t>
      </w:r>
    </w:p>
    <w:p w:rsidR="00CD5EE8" w:rsidRPr="00A4397B" w:rsidRDefault="00CD5EE8" w:rsidP="00CD5EE8">
      <w:pPr>
        <w:rPr>
          <w:sz w:val="18"/>
          <w:szCs w:val="18"/>
        </w:rPr>
      </w:pPr>
    </w:p>
    <w:p w:rsidR="00CD5EE8" w:rsidRDefault="00CD5EE8" w:rsidP="00CD5EE8">
      <w:pPr>
        <w:rPr>
          <w:sz w:val="18"/>
          <w:szCs w:val="18"/>
        </w:rPr>
      </w:pPr>
    </w:p>
    <w:p w:rsidR="00CD5EE8" w:rsidRPr="00A4397B" w:rsidRDefault="00CD5EE8" w:rsidP="00CD5EE8">
      <w:pPr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>二</w:t>
      </w:r>
      <w:r w:rsidRPr="00A4397B">
        <w:rPr>
          <w:rFonts w:hint="eastAsia"/>
          <w:b/>
          <w:sz w:val="18"/>
          <w:szCs w:val="18"/>
        </w:rPr>
        <w:t>、任职要求：</w:t>
      </w:r>
    </w:p>
    <w:p w:rsidR="00CD5EE8" w:rsidRPr="00A4397B" w:rsidRDefault="00CD5EE8" w:rsidP="00CD5EE8">
      <w:pPr>
        <w:rPr>
          <w:sz w:val="18"/>
          <w:szCs w:val="18"/>
        </w:rPr>
      </w:pPr>
      <w:r w:rsidRPr="00A4397B"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</w:t>
      </w:r>
      <w:r w:rsidRPr="006E2919">
        <w:rPr>
          <w:rFonts w:hint="eastAsia"/>
          <w:sz w:val="18"/>
          <w:szCs w:val="18"/>
        </w:rPr>
        <w:t>硕士</w:t>
      </w:r>
      <w:r>
        <w:rPr>
          <w:rFonts w:hint="eastAsia"/>
          <w:sz w:val="18"/>
          <w:szCs w:val="18"/>
        </w:rPr>
        <w:t>研究生学历，电子信息科学与技术</w:t>
      </w:r>
      <w:r w:rsidRPr="0082220F">
        <w:rPr>
          <w:rFonts w:hint="eastAsia"/>
          <w:sz w:val="18"/>
          <w:szCs w:val="18"/>
        </w:rPr>
        <w:t>等相关专业毕业</w:t>
      </w:r>
      <w:r w:rsidRPr="00A4397B">
        <w:rPr>
          <w:rFonts w:hint="eastAsia"/>
          <w:sz w:val="18"/>
          <w:szCs w:val="18"/>
        </w:rPr>
        <w:t>；</w:t>
      </w:r>
    </w:p>
    <w:p w:rsidR="00CD5EE8" w:rsidRPr="00A4397B" w:rsidRDefault="00CD5EE8" w:rsidP="00CD5EE8">
      <w:pPr>
        <w:rPr>
          <w:sz w:val="18"/>
          <w:szCs w:val="18"/>
        </w:rPr>
      </w:pPr>
      <w:r w:rsidRPr="00A4397B">
        <w:rPr>
          <w:rFonts w:hint="eastAsia"/>
          <w:sz w:val="18"/>
          <w:szCs w:val="18"/>
        </w:rPr>
        <w:t>2</w:t>
      </w:r>
      <w:r w:rsidRPr="00A4397B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电子类</w:t>
      </w:r>
      <w:r w:rsidRPr="00A4397B">
        <w:rPr>
          <w:rFonts w:hint="eastAsia"/>
          <w:sz w:val="18"/>
          <w:szCs w:val="18"/>
        </w:rPr>
        <w:t>相关设计经验或工作经验优先考虑；</w:t>
      </w:r>
    </w:p>
    <w:p w:rsidR="00CD5EE8" w:rsidRPr="00A4397B" w:rsidRDefault="00CD5EE8" w:rsidP="00CD5EE8">
      <w:pPr>
        <w:rPr>
          <w:sz w:val="18"/>
          <w:szCs w:val="18"/>
        </w:rPr>
      </w:pPr>
      <w:r w:rsidRPr="00A4397B">
        <w:rPr>
          <w:rFonts w:hint="eastAsia"/>
          <w:sz w:val="18"/>
          <w:szCs w:val="18"/>
        </w:rPr>
        <w:t>3</w:t>
      </w:r>
      <w:r w:rsidRPr="00A4397B">
        <w:rPr>
          <w:rFonts w:hint="eastAsia"/>
          <w:sz w:val="18"/>
          <w:szCs w:val="18"/>
        </w:rPr>
        <w:t>、人品好、诚实正直、踏实、认真、负责、学习能力强；</w:t>
      </w:r>
    </w:p>
    <w:p w:rsidR="00CD5EE8" w:rsidRPr="00A4397B" w:rsidRDefault="00CD5EE8" w:rsidP="00CD5EE8">
      <w:pPr>
        <w:rPr>
          <w:sz w:val="18"/>
          <w:szCs w:val="18"/>
        </w:rPr>
      </w:pPr>
      <w:r w:rsidRPr="00A4397B"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、具有良好的沟通能力和书面表达能力。</w:t>
      </w:r>
    </w:p>
    <w:p w:rsidR="00CD5EE8" w:rsidRDefault="00CD5EE8" w:rsidP="00CD5EE8">
      <w:pPr>
        <w:rPr>
          <w:sz w:val="18"/>
          <w:szCs w:val="18"/>
        </w:rPr>
      </w:pPr>
      <w:r w:rsidRPr="00A4397B">
        <w:rPr>
          <w:rFonts w:hint="eastAsia"/>
          <w:sz w:val="18"/>
          <w:szCs w:val="18"/>
        </w:rPr>
        <w:t>工作职责：负责</w:t>
      </w:r>
      <w:r>
        <w:rPr>
          <w:rFonts w:hint="eastAsia"/>
          <w:sz w:val="18"/>
          <w:szCs w:val="18"/>
        </w:rPr>
        <w:t>电子类</w:t>
      </w:r>
      <w:r w:rsidRPr="00A4397B">
        <w:rPr>
          <w:rFonts w:hint="eastAsia"/>
          <w:sz w:val="18"/>
          <w:szCs w:val="18"/>
        </w:rPr>
        <w:t>领域的专利撰写、答辩、复审、无效、诉讼等专业工作。</w:t>
      </w:r>
    </w:p>
    <w:p w:rsidR="00CD5EE8" w:rsidRPr="00A15600" w:rsidRDefault="00CD5EE8" w:rsidP="00A4397B">
      <w:pPr>
        <w:rPr>
          <w:sz w:val="18"/>
          <w:szCs w:val="18"/>
        </w:rPr>
      </w:pPr>
    </w:p>
    <w:p w:rsidR="00FE6FC8" w:rsidRDefault="00FE6FC8" w:rsidP="00A4397B">
      <w:pPr>
        <w:rPr>
          <w:b/>
          <w:color w:val="FF0000"/>
          <w:sz w:val="18"/>
          <w:szCs w:val="18"/>
        </w:rPr>
      </w:pPr>
    </w:p>
    <w:p w:rsidR="00A4397B" w:rsidRPr="004775BE" w:rsidRDefault="00A4397B" w:rsidP="00A4397B">
      <w:pPr>
        <w:rPr>
          <w:b/>
          <w:color w:val="FF0000"/>
          <w:sz w:val="18"/>
          <w:szCs w:val="18"/>
        </w:rPr>
      </w:pPr>
      <w:r w:rsidRPr="004775BE">
        <w:rPr>
          <w:rFonts w:hint="eastAsia"/>
          <w:b/>
          <w:color w:val="FF0000"/>
          <w:sz w:val="18"/>
          <w:szCs w:val="18"/>
        </w:rPr>
        <w:t>公司福利：</w:t>
      </w:r>
    </w:p>
    <w:p w:rsidR="00A4397B" w:rsidRPr="00A4397B" w:rsidRDefault="00A4397B" w:rsidP="00A4397B">
      <w:pPr>
        <w:rPr>
          <w:sz w:val="18"/>
          <w:szCs w:val="18"/>
        </w:rPr>
      </w:pPr>
      <w:r w:rsidRPr="00A4397B">
        <w:rPr>
          <w:rFonts w:hint="eastAsia"/>
          <w:sz w:val="18"/>
          <w:szCs w:val="18"/>
        </w:rPr>
        <w:t>上班时间：</w:t>
      </w:r>
      <w:r w:rsidR="00AD520A">
        <w:rPr>
          <w:rFonts w:hint="eastAsia"/>
          <w:sz w:val="18"/>
          <w:szCs w:val="18"/>
        </w:rPr>
        <w:t>五天</w:t>
      </w:r>
      <w:r w:rsidR="00621F9E">
        <w:rPr>
          <w:rFonts w:hint="eastAsia"/>
          <w:sz w:val="18"/>
          <w:szCs w:val="18"/>
        </w:rPr>
        <w:t xml:space="preserve"> </w:t>
      </w:r>
      <w:r w:rsidR="00AD520A">
        <w:rPr>
          <w:rFonts w:hint="eastAsia"/>
          <w:sz w:val="18"/>
          <w:szCs w:val="18"/>
        </w:rPr>
        <w:t>八小时工作制</w:t>
      </w:r>
    </w:p>
    <w:p w:rsidR="00FE6FC8" w:rsidRPr="00FE6FC8" w:rsidRDefault="00FE6FC8" w:rsidP="00FE6FC8">
      <w:pPr>
        <w:rPr>
          <w:sz w:val="18"/>
          <w:szCs w:val="18"/>
        </w:rPr>
      </w:pPr>
      <w:r w:rsidRPr="00FE6FC8">
        <w:rPr>
          <w:rFonts w:hint="eastAsia"/>
          <w:sz w:val="18"/>
          <w:szCs w:val="18"/>
        </w:rPr>
        <w:t>1</w:t>
      </w:r>
      <w:r w:rsidRPr="00FE6FC8">
        <w:rPr>
          <w:rFonts w:hint="eastAsia"/>
          <w:sz w:val="18"/>
          <w:szCs w:val="18"/>
        </w:rPr>
        <w:t>、六险（社保</w:t>
      </w:r>
      <w:r w:rsidRPr="00FE6FC8">
        <w:rPr>
          <w:rFonts w:hint="eastAsia"/>
          <w:sz w:val="18"/>
          <w:szCs w:val="18"/>
        </w:rPr>
        <w:t>+</w:t>
      </w:r>
      <w:r w:rsidRPr="00FE6FC8">
        <w:rPr>
          <w:rFonts w:hint="eastAsia"/>
          <w:sz w:val="18"/>
          <w:szCs w:val="18"/>
        </w:rPr>
        <w:t>意外险）一金、节假日福利津贴、生日派发礼物；</w:t>
      </w:r>
    </w:p>
    <w:p w:rsidR="00FE6FC8" w:rsidRPr="00FE6FC8" w:rsidRDefault="00FE6FC8" w:rsidP="00FE6FC8">
      <w:pPr>
        <w:rPr>
          <w:sz w:val="18"/>
          <w:szCs w:val="18"/>
        </w:rPr>
      </w:pPr>
      <w:r w:rsidRPr="00FE6FC8">
        <w:rPr>
          <w:rFonts w:hint="eastAsia"/>
          <w:sz w:val="18"/>
          <w:szCs w:val="18"/>
        </w:rPr>
        <w:t>2</w:t>
      </w:r>
      <w:r w:rsidRPr="00FE6FC8">
        <w:rPr>
          <w:rFonts w:hint="eastAsia"/>
          <w:sz w:val="18"/>
          <w:szCs w:val="18"/>
        </w:rPr>
        <w:t>、优厚的年终奖金；</w:t>
      </w:r>
    </w:p>
    <w:p w:rsidR="00FE6FC8" w:rsidRPr="00FE6FC8" w:rsidRDefault="00FE6FC8" w:rsidP="00FE6FC8">
      <w:pPr>
        <w:rPr>
          <w:sz w:val="18"/>
          <w:szCs w:val="18"/>
        </w:rPr>
      </w:pPr>
      <w:r w:rsidRPr="00FE6FC8">
        <w:rPr>
          <w:rFonts w:hint="eastAsia"/>
          <w:sz w:val="18"/>
          <w:szCs w:val="18"/>
        </w:rPr>
        <w:t>3</w:t>
      </w:r>
      <w:r w:rsidRPr="00FE6FC8">
        <w:rPr>
          <w:rFonts w:hint="eastAsia"/>
          <w:sz w:val="18"/>
          <w:szCs w:val="18"/>
        </w:rPr>
        <w:t>、餐费补贴</w:t>
      </w:r>
      <w:r w:rsidR="00CD5EE8">
        <w:rPr>
          <w:rFonts w:hint="eastAsia"/>
          <w:sz w:val="18"/>
          <w:szCs w:val="18"/>
        </w:rPr>
        <w:t>和提供员工宿舍</w:t>
      </w:r>
      <w:r w:rsidRPr="00FE6FC8">
        <w:rPr>
          <w:rFonts w:hint="eastAsia"/>
          <w:sz w:val="18"/>
          <w:szCs w:val="18"/>
        </w:rPr>
        <w:t>；</w:t>
      </w:r>
    </w:p>
    <w:p w:rsidR="00FE6FC8" w:rsidRPr="00FE6FC8" w:rsidRDefault="00FE6FC8" w:rsidP="00FE6FC8">
      <w:pPr>
        <w:rPr>
          <w:sz w:val="18"/>
          <w:szCs w:val="18"/>
        </w:rPr>
      </w:pPr>
      <w:r w:rsidRPr="00FE6FC8">
        <w:rPr>
          <w:rFonts w:hint="eastAsia"/>
          <w:sz w:val="18"/>
          <w:szCs w:val="18"/>
        </w:rPr>
        <w:t>4</w:t>
      </w:r>
      <w:r w:rsidRPr="00FE6FC8">
        <w:rPr>
          <w:rFonts w:hint="eastAsia"/>
          <w:sz w:val="18"/>
          <w:szCs w:val="18"/>
        </w:rPr>
        <w:t>、丰富的员工活动（羽毛球、篮球活动、卡拉</w:t>
      </w:r>
      <w:r w:rsidRPr="00FE6FC8">
        <w:rPr>
          <w:rFonts w:hint="eastAsia"/>
          <w:sz w:val="18"/>
          <w:szCs w:val="18"/>
        </w:rPr>
        <w:t>OK</w:t>
      </w:r>
      <w:r w:rsidRPr="00FE6FC8">
        <w:rPr>
          <w:rFonts w:hint="eastAsia"/>
          <w:sz w:val="18"/>
          <w:szCs w:val="18"/>
        </w:rPr>
        <w:t>、烧烤等等）；</w:t>
      </w:r>
    </w:p>
    <w:p w:rsidR="00FE6FC8" w:rsidRPr="00FE6FC8" w:rsidRDefault="00FE6FC8" w:rsidP="00FE6FC8">
      <w:pPr>
        <w:rPr>
          <w:sz w:val="18"/>
          <w:szCs w:val="18"/>
        </w:rPr>
      </w:pPr>
      <w:r w:rsidRPr="00FE6FC8">
        <w:rPr>
          <w:rFonts w:hint="eastAsia"/>
          <w:sz w:val="18"/>
          <w:szCs w:val="18"/>
        </w:rPr>
        <w:t>5</w:t>
      </w:r>
      <w:r w:rsidRPr="00FE6FC8">
        <w:rPr>
          <w:rFonts w:hint="eastAsia"/>
          <w:sz w:val="18"/>
          <w:szCs w:val="18"/>
        </w:rPr>
        <w:t>、合理的有竞争的薪酬和良好的学习发展平台；</w:t>
      </w:r>
    </w:p>
    <w:p w:rsidR="00FE6FC8" w:rsidRPr="00FE6FC8" w:rsidRDefault="00FE6FC8" w:rsidP="00FE6FC8">
      <w:pPr>
        <w:rPr>
          <w:sz w:val="18"/>
          <w:szCs w:val="18"/>
        </w:rPr>
      </w:pPr>
      <w:r w:rsidRPr="00FE6FC8">
        <w:rPr>
          <w:rFonts w:hint="eastAsia"/>
          <w:sz w:val="18"/>
          <w:szCs w:val="18"/>
        </w:rPr>
        <w:t>6</w:t>
      </w:r>
      <w:r w:rsidRPr="00FE6FC8">
        <w:rPr>
          <w:rFonts w:hint="eastAsia"/>
          <w:sz w:val="18"/>
          <w:szCs w:val="18"/>
        </w:rPr>
        <w:t>、职业生涯的发展规划和职业能力的提高；</w:t>
      </w:r>
    </w:p>
    <w:p w:rsidR="00A4397B" w:rsidRPr="00A4397B" w:rsidRDefault="00FE6FC8" w:rsidP="00FE6FC8">
      <w:pPr>
        <w:rPr>
          <w:sz w:val="18"/>
          <w:szCs w:val="18"/>
        </w:rPr>
      </w:pPr>
      <w:r w:rsidRPr="00FE6FC8">
        <w:rPr>
          <w:rFonts w:hint="eastAsia"/>
          <w:sz w:val="18"/>
          <w:szCs w:val="18"/>
        </w:rPr>
        <w:t>7</w:t>
      </w:r>
      <w:r w:rsidRPr="00FE6FC8">
        <w:rPr>
          <w:rFonts w:hint="eastAsia"/>
          <w:sz w:val="18"/>
          <w:szCs w:val="18"/>
        </w:rPr>
        <w:t>、享受各种假期：婚假、产假、年假（</w:t>
      </w:r>
      <w:r w:rsidRPr="00FE6FC8">
        <w:rPr>
          <w:rFonts w:hint="eastAsia"/>
          <w:sz w:val="18"/>
          <w:szCs w:val="18"/>
        </w:rPr>
        <w:t>5-10</w:t>
      </w:r>
      <w:r w:rsidRPr="00FE6FC8">
        <w:rPr>
          <w:rFonts w:hint="eastAsia"/>
          <w:sz w:val="18"/>
          <w:szCs w:val="18"/>
        </w:rPr>
        <w:t>天带薪年休假）等。</w:t>
      </w:r>
    </w:p>
    <w:p w:rsidR="00582EB0" w:rsidRPr="00582EB0" w:rsidRDefault="00582EB0" w:rsidP="00A4397B">
      <w:pPr>
        <w:rPr>
          <w:b/>
          <w:color w:val="FF0000"/>
          <w:sz w:val="18"/>
          <w:szCs w:val="18"/>
        </w:rPr>
      </w:pPr>
    </w:p>
    <w:p w:rsidR="002401F5" w:rsidRDefault="002401F5" w:rsidP="00A4397B">
      <w:pPr>
        <w:rPr>
          <w:b/>
          <w:color w:val="FF0000"/>
          <w:sz w:val="18"/>
          <w:szCs w:val="18"/>
        </w:rPr>
      </w:pPr>
    </w:p>
    <w:p w:rsidR="00A4397B" w:rsidRPr="004775BE" w:rsidRDefault="00A4397B" w:rsidP="00A4397B">
      <w:pPr>
        <w:rPr>
          <w:b/>
          <w:color w:val="FF0000"/>
          <w:sz w:val="18"/>
          <w:szCs w:val="18"/>
        </w:rPr>
      </w:pPr>
      <w:r w:rsidRPr="004775BE">
        <w:rPr>
          <w:rFonts w:hint="eastAsia"/>
          <w:b/>
          <w:color w:val="FF0000"/>
          <w:sz w:val="18"/>
          <w:szCs w:val="18"/>
        </w:rPr>
        <w:t>发展机会：</w:t>
      </w:r>
    </w:p>
    <w:p w:rsidR="00A4397B" w:rsidRPr="00A4397B" w:rsidRDefault="00A4397B" w:rsidP="00A4397B">
      <w:pPr>
        <w:rPr>
          <w:sz w:val="18"/>
          <w:szCs w:val="18"/>
        </w:rPr>
      </w:pPr>
      <w:r w:rsidRPr="00A4397B">
        <w:rPr>
          <w:rFonts w:hint="eastAsia"/>
          <w:sz w:val="18"/>
          <w:szCs w:val="18"/>
        </w:rPr>
        <w:t>1</w:t>
      </w:r>
      <w:r w:rsidRPr="00A4397B">
        <w:rPr>
          <w:rFonts w:hint="eastAsia"/>
          <w:sz w:val="18"/>
          <w:szCs w:val="18"/>
        </w:rPr>
        <w:t>、横向发展：为丰富员工的岗位技能，在内部根据员工需求结合实际情况，可安排工作轮换，全面掌握相关工作技能，具体情况因人而异。</w:t>
      </w:r>
    </w:p>
    <w:p w:rsidR="00A4397B" w:rsidRPr="00A4397B" w:rsidRDefault="00A4397B" w:rsidP="00A4397B">
      <w:pPr>
        <w:rPr>
          <w:sz w:val="18"/>
          <w:szCs w:val="18"/>
        </w:rPr>
      </w:pPr>
      <w:r w:rsidRPr="00A4397B">
        <w:rPr>
          <w:rFonts w:hint="eastAsia"/>
          <w:sz w:val="18"/>
          <w:szCs w:val="18"/>
        </w:rPr>
        <w:t>2</w:t>
      </w:r>
      <w:r w:rsidRPr="00A4397B">
        <w:rPr>
          <w:rFonts w:hint="eastAsia"/>
          <w:sz w:val="18"/>
          <w:szCs w:val="18"/>
        </w:rPr>
        <w:t>、纵向发展：公司正处于发展扩大阶段，在各地不断开设分公司，通过努力可发展成分公司的负责人或部门负责人。专业领域的话，可通过考试成为代理人。</w:t>
      </w:r>
    </w:p>
    <w:p w:rsidR="00A4397B" w:rsidRPr="00A4397B" w:rsidRDefault="00A4397B" w:rsidP="00A4397B">
      <w:pPr>
        <w:rPr>
          <w:sz w:val="18"/>
          <w:szCs w:val="18"/>
        </w:rPr>
      </w:pPr>
      <w:r w:rsidRPr="00A4397B">
        <w:rPr>
          <w:rFonts w:hint="eastAsia"/>
          <w:sz w:val="18"/>
          <w:szCs w:val="18"/>
        </w:rPr>
        <w:t>3</w:t>
      </w:r>
      <w:r w:rsidRPr="00A4397B">
        <w:rPr>
          <w:rFonts w:hint="eastAsia"/>
          <w:sz w:val="18"/>
          <w:szCs w:val="18"/>
        </w:rPr>
        <w:t>、个人自我发展：公司会组织多种培训，人力资源部的培训、各业务部门培训，还有外聘的老师进行培训。同时结合一对一的帮教指导。</w:t>
      </w:r>
    </w:p>
    <w:p w:rsidR="00A54F60" w:rsidRPr="00A4397B" w:rsidRDefault="00A4397B" w:rsidP="00A4397B">
      <w:pPr>
        <w:rPr>
          <w:rFonts w:ascii="宋体" w:hAnsi="宋体"/>
          <w:sz w:val="24"/>
        </w:rPr>
      </w:pPr>
      <w:r w:rsidRPr="00A4397B">
        <w:rPr>
          <w:rFonts w:hint="eastAsia"/>
          <w:sz w:val="18"/>
          <w:szCs w:val="18"/>
        </w:rPr>
        <w:t>4</w:t>
      </w:r>
      <w:r w:rsidRPr="00A4397B">
        <w:rPr>
          <w:rFonts w:hint="eastAsia"/>
          <w:sz w:val="18"/>
          <w:szCs w:val="18"/>
        </w:rPr>
        <w:t>、发展晋升通道为：工程师</w:t>
      </w:r>
      <w:r w:rsidRPr="00A4397B">
        <w:rPr>
          <w:rFonts w:hint="eastAsia"/>
          <w:sz w:val="18"/>
          <w:szCs w:val="18"/>
        </w:rPr>
        <w:t>-</w:t>
      </w:r>
      <w:r w:rsidRPr="00A4397B">
        <w:rPr>
          <w:rFonts w:hint="eastAsia"/>
          <w:sz w:val="18"/>
          <w:szCs w:val="18"/>
        </w:rPr>
        <w:t>组长</w:t>
      </w:r>
      <w:r w:rsidRPr="00A4397B">
        <w:rPr>
          <w:rFonts w:hint="eastAsia"/>
          <w:sz w:val="18"/>
          <w:szCs w:val="18"/>
        </w:rPr>
        <w:t>-</w:t>
      </w:r>
      <w:r w:rsidRPr="00A4397B">
        <w:rPr>
          <w:rFonts w:hint="eastAsia"/>
          <w:sz w:val="18"/>
          <w:szCs w:val="18"/>
        </w:rPr>
        <w:t>副经理</w:t>
      </w:r>
      <w:r w:rsidRPr="00A4397B">
        <w:rPr>
          <w:rFonts w:hint="eastAsia"/>
          <w:sz w:val="18"/>
          <w:szCs w:val="18"/>
        </w:rPr>
        <w:t>-</w:t>
      </w:r>
      <w:r w:rsidRPr="00A4397B">
        <w:rPr>
          <w:rFonts w:hint="eastAsia"/>
          <w:sz w:val="18"/>
          <w:szCs w:val="18"/>
        </w:rPr>
        <w:t>经理</w:t>
      </w:r>
      <w:r w:rsidRPr="00A4397B">
        <w:rPr>
          <w:rFonts w:hint="eastAsia"/>
          <w:sz w:val="18"/>
          <w:szCs w:val="18"/>
        </w:rPr>
        <w:t>-</w:t>
      </w:r>
      <w:r w:rsidRPr="00A4397B">
        <w:rPr>
          <w:rFonts w:hint="eastAsia"/>
          <w:sz w:val="18"/>
          <w:szCs w:val="18"/>
        </w:rPr>
        <w:t>副总</w:t>
      </w:r>
      <w:r w:rsidRPr="00A4397B">
        <w:rPr>
          <w:rFonts w:hint="eastAsia"/>
          <w:sz w:val="18"/>
          <w:szCs w:val="18"/>
        </w:rPr>
        <w:t>-</w:t>
      </w:r>
      <w:r w:rsidRPr="00A4397B">
        <w:rPr>
          <w:rFonts w:hint="eastAsia"/>
          <w:sz w:val="18"/>
          <w:szCs w:val="18"/>
        </w:rPr>
        <w:t>公司合伙人。</w:t>
      </w:r>
    </w:p>
    <w:p w:rsidR="00A54F60" w:rsidRDefault="00A54F60">
      <w:pPr>
        <w:rPr>
          <w:rFonts w:ascii="宋体" w:hAnsi="宋体"/>
          <w:sz w:val="24"/>
        </w:rPr>
      </w:pPr>
    </w:p>
    <w:p w:rsidR="004D29B3" w:rsidRDefault="004D29B3" w:rsidP="00A54F60">
      <w:pPr>
        <w:spacing w:line="276" w:lineRule="auto"/>
        <w:rPr>
          <w:sz w:val="18"/>
          <w:szCs w:val="18"/>
        </w:rPr>
      </w:pPr>
    </w:p>
    <w:p w:rsidR="004E61B8" w:rsidRDefault="004E61B8" w:rsidP="004D29B3">
      <w:pPr>
        <w:spacing w:line="276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工作地点可选</w:t>
      </w:r>
      <w:r w:rsidR="004D29B3">
        <w:rPr>
          <w:rFonts w:hint="eastAsia"/>
          <w:sz w:val="18"/>
          <w:szCs w:val="18"/>
        </w:rPr>
        <w:t>长沙</w:t>
      </w:r>
      <w:r>
        <w:rPr>
          <w:rFonts w:hint="eastAsia"/>
          <w:sz w:val="18"/>
          <w:szCs w:val="18"/>
        </w:rPr>
        <w:t>、广州、深圳、佛山、</w:t>
      </w:r>
      <w:r w:rsidR="00CD5EE8">
        <w:rPr>
          <w:rFonts w:hint="eastAsia"/>
          <w:sz w:val="18"/>
          <w:szCs w:val="18"/>
        </w:rPr>
        <w:t>顺德、东莞、</w:t>
      </w:r>
      <w:r>
        <w:rPr>
          <w:rFonts w:hint="eastAsia"/>
          <w:sz w:val="18"/>
          <w:szCs w:val="18"/>
        </w:rPr>
        <w:t>珠海、中山或江门</w:t>
      </w:r>
    </w:p>
    <w:p w:rsidR="00300255" w:rsidRPr="00FD12D5" w:rsidRDefault="00300255" w:rsidP="00300255">
      <w:pPr>
        <w:spacing w:line="276" w:lineRule="auto"/>
        <w:rPr>
          <w:b/>
          <w:szCs w:val="21"/>
        </w:rPr>
      </w:pPr>
    </w:p>
    <w:sectPr w:rsidR="00300255" w:rsidRPr="00FD12D5" w:rsidSect="004B46CF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DB6" w:rsidRDefault="00B96DB6">
      <w:r>
        <w:separator/>
      </w:r>
    </w:p>
  </w:endnote>
  <w:endnote w:type="continuationSeparator" w:id="0">
    <w:p w:rsidR="00B96DB6" w:rsidRDefault="00B96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22" w:rsidRDefault="004B46CF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5" o:spid="_x0000_s2049" type="#_x0000_t202" style="position:absolute;margin-left:0;margin-top:0;width:2in;height:2in;z-index:251657728;mso-wrap-style:none;mso-position-horizontal:center;mso-position-horizontal-relative:margin" filled="f" stroked="f">
          <v:textbox style="mso-fit-shape-to-text:t" inset="0,0,0,0">
            <w:txbxContent>
              <w:p w:rsidR="008D5C22" w:rsidRDefault="004B46C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8D5C2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74AE1" w:rsidRPr="00874AE1">
                  <w:rPr>
                    <w:noProof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DB6" w:rsidRDefault="00B96DB6">
      <w:r>
        <w:separator/>
      </w:r>
    </w:p>
  </w:footnote>
  <w:footnote w:type="continuationSeparator" w:id="0">
    <w:p w:rsidR="00B96DB6" w:rsidRDefault="00B96D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2389"/>
    <w:rsid w:val="00012BDF"/>
    <w:rsid w:val="00026E04"/>
    <w:rsid w:val="00027B61"/>
    <w:rsid w:val="000902F3"/>
    <w:rsid w:val="000F0EA2"/>
    <w:rsid w:val="000F6761"/>
    <w:rsid w:val="001235F7"/>
    <w:rsid w:val="00126301"/>
    <w:rsid w:val="00172A27"/>
    <w:rsid w:val="001C3F06"/>
    <w:rsid w:val="001D7F43"/>
    <w:rsid w:val="00202EC0"/>
    <w:rsid w:val="00210FBE"/>
    <w:rsid w:val="00214F42"/>
    <w:rsid w:val="00216122"/>
    <w:rsid w:val="002213F3"/>
    <w:rsid w:val="00227DBE"/>
    <w:rsid w:val="002401F5"/>
    <w:rsid w:val="00273B8E"/>
    <w:rsid w:val="002756D1"/>
    <w:rsid w:val="0029139C"/>
    <w:rsid w:val="002A4711"/>
    <w:rsid w:val="002B1486"/>
    <w:rsid w:val="00300255"/>
    <w:rsid w:val="003661F5"/>
    <w:rsid w:val="00380473"/>
    <w:rsid w:val="00382CAB"/>
    <w:rsid w:val="00387366"/>
    <w:rsid w:val="003B7426"/>
    <w:rsid w:val="003E010F"/>
    <w:rsid w:val="00466F37"/>
    <w:rsid w:val="004775BE"/>
    <w:rsid w:val="00483286"/>
    <w:rsid w:val="004B4570"/>
    <w:rsid w:val="004B46CF"/>
    <w:rsid w:val="004D29B3"/>
    <w:rsid w:val="004E1DA9"/>
    <w:rsid w:val="004E61B8"/>
    <w:rsid w:val="004F3E26"/>
    <w:rsid w:val="004F5172"/>
    <w:rsid w:val="004F6106"/>
    <w:rsid w:val="00524AD2"/>
    <w:rsid w:val="00582EB0"/>
    <w:rsid w:val="005913FD"/>
    <w:rsid w:val="005A30B2"/>
    <w:rsid w:val="00620F35"/>
    <w:rsid w:val="00621F9E"/>
    <w:rsid w:val="00622D1B"/>
    <w:rsid w:val="006244D2"/>
    <w:rsid w:val="00645BF6"/>
    <w:rsid w:val="006565F3"/>
    <w:rsid w:val="0066233D"/>
    <w:rsid w:val="00673064"/>
    <w:rsid w:val="006A061E"/>
    <w:rsid w:val="006C6910"/>
    <w:rsid w:val="00720F65"/>
    <w:rsid w:val="007552D7"/>
    <w:rsid w:val="0078098B"/>
    <w:rsid w:val="007872A0"/>
    <w:rsid w:val="00790AC9"/>
    <w:rsid w:val="007D0DC7"/>
    <w:rsid w:val="0082220F"/>
    <w:rsid w:val="008523AA"/>
    <w:rsid w:val="008571F7"/>
    <w:rsid w:val="00874AE1"/>
    <w:rsid w:val="008D5C22"/>
    <w:rsid w:val="008F29C2"/>
    <w:rsid w:val="008F3884"/>
    <w:rsid w:val="008F78E1"/>
    <w:rsid w:val="00906C77"/>
    <w:rsid w:val="00925AA4"/>
    <w:rsid w:val="009277D1"/>
    <w:rsid w:val="00964481"/>
    <w:rsid w:val="009816E0"/>
    <w:rsid w:val="009A12B8"/>
    <w:rsid w:val="009F72DB"/>
    <w:rsid w:val="00A15600"/>
    <w:rsid w:val="00A4397B"/>
    <w:rsid w:val="00A45D83"/>
    <w:rsid w:val="00A54F60"/>
    <w:rsid w:val="00A65F51"/>
    <w:rsid w:val="00A667DD"/>
    <w:rsid w:val="00A7466A"/>
    <w:rsid w:val="00AB0768"/>
    <w:rsid w:val="00AB75EF"/>
    <w:rsid w:val="00AB7A9C"/>
    <w:rsid w:val="00AD520A"/>
    <w:rsid w:val="00B01A3D"/>
    <w:rsid w:val="00B12DA8"/>
    <w:rsid w:val="00B21519"/>
    <w:rsid w:val="00B44D84"/>
    <w:rsid w:val="00B96DB6"/>
    <w:rsid w:val="00BA0A01"/>
    <w:rsid w:val="00BA3759"/>
    <w:rsid w:val="00BA396B"/>
    <w:rsid w:val="00BA43E0"/>
    <w:rsid w:val="00BA7DE4"/>
    <w:rsid w:val="00BB61FD"/>
    <w:rsid w:val="00BD2CC6"/>
    <w:rsid w:val="00BF4097"/>
    <w:rsid w:val="00C26704"/>
    <w:rsid w:val="00C517D7"/>
    <w:rsid w:val="00CC571E"/>
    <w:rsid w:val="00CD3BBD"/>
    <w:rsid w:val="00CD5EE8"/>
    <w:rsid w:val="00CE50F8"/>
    <w:rsid w:val="00CF49D6"/>
    <w:rsid w:val="00D11342"/>
    <w:rsid w:val="00D856DD"/>
    <w:rsid w:val="00DA6026"/>
    <w:rsid w:val="00DC0C49"/>
    <w:rsid w:val="00DD4C21"/>
    <w:rsid w:val="00DF7EA9"/>
    <w:rsid w:val="00E33036"/>
    <w:rsid w:val="00E6675D"/>
    <w:rsid w:val="00EB5D73"/>
    <w:rsid w:val="00ED0BE9"/>
    <w:rsid w:val="00F016FC"/>
    <w:rsid w:val="00F06144"/>
    <w:rsid w:val="00F3483C"/>
    <w:rsid w:val="00F460DD"/>
    <w:rsid w:val="00F971CF"/>
    <w:rsid w:val="00FD12D5"/>
    <w:rsid w:val="00FD1B8D"/>
    <w:rsid w:val="00FD440B"/>
    <w:rsid w:val="00FE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6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46CF"/>
    <w:rPr>
      <w:color w:val="0000FF"/>
      <w:u w:val="single"/>
    </w:rPr>
  </w:style>
  <w:style w:type="paragraph" w:styleId="a4">
    <w:name w:val="header"/>
    <w:basedOn w:val="a"/>
    <w:rsid w:val="004B46C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4B46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pple-converted-space">
    <w:name w:val="apple-converted-space"/>
    <w:basedOn w:val="a0"/>
    <w:rsid w:val="00227DBE"/>
  </w:style>
  <w:style w:type="paragraph" w:styleId="a6">
    <w:name w:val="Normal (Web)"/>
    <w:basedOn w:val="a"/>
    <w:uiPriority w:val="99"/>
    <w:unhideWhenUsed/>
    <w:rsid w:val="00B12DA8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12D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2746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东莞星火教育科技有限公司，怀着百年育人的愿景</dc:title>
  <dc:creator>黄杨</dc:creator>
  <cp:lastModifiedBy>黄杨</cp:lastModifiedBy>
  <cp:revision>3</cp:revision>
  <cp:lastPrinted>2013-11-11T03:44:00Z</cp:lastPrinted>
  <dcterms:created xsi:type="dcterms:W3CDTF">2018-04-09T06:24:00Z</dcterms:created>
  <dcterms:modified xsi:type="dcterms:W3CDTF">2018-04-10T08:50:00Z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