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中南林业科技大学研究生综合素质评定规定</w:t>
      </w:r>
    </w:p>
    <w:p>
      <w:pPr>
        <w:spacing w:line="220" w:lineRule="atLeast"/>
        <w:jc w:val="center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（</w:t>
      </w:r>
      <w:r>
        <w:rPr>
          <w:rFonts w:ascii="黑体" w:hAnsi="黑体" w:eastAsia="黑体"/>
          <w:sz w:val="21"/>
          <w:szCs w:val="21"/>
        </w:rPr>
        <w:t>20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21</w:t>
      </w:r>
      <w:r>
        <w:rPr>
          <w:rFonts w:hint="eastAsia" w:ascii="黑体" w:hAnsi="黑体" w:eastAsia="黑体"/>
          <w:sz w:val="21"/>
          <w:szCs w:val="21"/>
        </w:rPr>
        <w:t>年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9</w:t>
      </w:r>
      <w:r>
        <w:rPr>
          <w:rFonts w:hint="eastAsia" w:ascii="黑体" w:hAnsi="黑体" w:eastAsia="黑体"/>
          <w:sz w:val="21"/>
          <w:szCs w:val="21"/>
        </w:rPr>
        <w:t>月）</w:t>
      </w:r>
    </w:p>
    <w:p>
      <w:pPr>
        <w:spacing w:after="0" w:line="52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第一章  总则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 为科学、客观、全面地评价研究生，促进研究生全面发展，提高研究生培养质量，特制定本规定。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 综合素质评定的指导思想为：坚持立德树人根本任务，坚持党的教育方针，发挥评价体系在研究生培养过程中的激励和导向作用，激发研究生从事科学研究和实践创新的积极性、主动性，促进研究生成长成才。</w:t>
      </w:r>
    </w:p>
    <w:p>
      <w:pPr>
        <w:spacing w:after="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第二章  评定对象和评定程序</w:t>
      </w:r>
    </w:p>
    <w:p>
      <w:pPr>
        <w:spacing w:after="0" w:line="520" w:lineRule="exact"/>
        <w:ind w:firstLine="629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 研究生综合素质评定对象为：取得正式学籍的基本修业年限内全脱产学习研究生（含档案调入学校、在校跟班学习的非全日制研究生）。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 班级成立综合素质评定小组，由班长、团支部书记、班委会、学生代表共5-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人组成，负责对全班同学的自评结果进行审查，并在班内公示“班级综合素质评定表”。公示期为5个工作日。公示结束后将审查结果上报学院。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 各学院成立研究生综合素质评定领导小组，对各班综合素质评定结果进行审定，并将审定结果进行公示。公示期为5个工作日。公示结束后将审定结果报研究生工作部备案。</w:t>
      </w:r>
    </w:p>
    <w:p>
      <w:pPr>
        <w:spacing w:after="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第三章  评定细则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 综合素质分的计算方式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S＝0.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D＋0.</w:t>
      </w:r>
      <w:r>
        <w:rPr>
          <w:rFonts w:ascii="仿宋" w:hAnsi="仿宋" w:eastAsia="仿宋"/>
          <w:sz w:val="32"/>
          <w:szCs w:val="32"/>
        </w:rPr>
        <w:t>5(</w:t>
      </w:r>
      <w:r>
        <w:rPr>
          <w:rFonts w:hint="eastAsia" w:ascii="仿宋" w:hAnsi="仿宋" w:eastAsia="仿宋"/>
          <w:sz w:val="32"/>
          <w:szCs w:val="32"/>
        </w:rPr>
        <w:t>Z+C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＋0.15J＋0.15F</w:t>
      </w:r>
      <w:r>
        <w:rPr>
          <w:rFonts w:hint="eastAsia" w:ascii="仿宋" w:hAnsi="仿宋" w:eastAsia="仿宋"/>
          <w:b/>
          <w:bCs/>
          <w:sz w:val="21"/>
          <w:szCs w:val="21"/>
        </w:rPr>
        <w:t>（三、四年级不计算</w:t>
      </w:r>
      <w:r>
        <w:rPr>
          <w:rFonts w:ascii="仿宋" w:hAnsi="仿宋" w:eastAsia="仿宋"/>
          <w:b/>
          <w:bCs/>
          <w:sz w:val="21"/>
          <w:szCs w:val="21"/>
        </w:rPr>
        <w:t>Z）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其中：S为综合素质分，D为德育分，Z为智育分，C为学术成果分，J为实践活动分，F为学生事务服务分。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 研究生德育分（D）计算方法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主要依据研究生思想品德和日常行为表现评定，着重体现研究生的理想信念、核心价值观、科学精神、学术诚信、公民道德修养和法纪意识等。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德育分（D）最高上限为100分，分为“基础分”和“记实分”。“基础分”为60分；“记实分”为加分和扣分，由学院依据学校、学院的各项规章制度，考察学生日常行为评定。具体加减分办法由学院制定。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 研究生综合素质智育分（Z）计算方法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智育分（Z）最高上限为100分，具体计分办法由学院制定。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考查课程以等级评定的，按以下标准计算分数：“优”=</w:t>
      </w:r>
      <w:r>
        <w:rPr>
          <w:rFonts w:ascii="仿宋" w:hAnsi="仿宋" w:eastAsia="仿宋"/>
          <w:sz w:val="32"/>
          <w:szCs w:val="32"/>
        </w:rPr>
        <w:t>90</w:t>
      </w:r>
      <w:r>
        <w:rPr>
          <w:rFonts w:hint="eastAsia" w:ascii="仿宋" w:hAnsi="仿宋" w:eastAsia="仿宋"/>
          <w:sz w:val="32"/>
          <w:szCs w:val="32"/>
        </w:rPr>
        <w:t>分，“良”=80分，“合格”=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分，“及格”=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 研究生综合素质学术成果分（C）计算方法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学术成果分（C）最高上限为100分。研究生学术成果主要包括学术论文、专利、科技成果奖励、学科竞赛获奖、专业技能竞赛获奖等。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学术成果认定和计分标准由各学院制定。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hint="eastAsia" w:ascii="仿宋" w:hAnsi="仿宋" w:eastAsia="仿宋"/>
          <w:sz w:val="32"/>
          <w:szCs w:val="32"/>
        </w:rPr>
        <w:t xml:space="preserve">  研究生综合素质实践活动分（J）计算方法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J＝J1＋J2＋J3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实践活动分（J）最高上限为100分。研究生实践活动是指学生参加暑期社会（专业）实践、学术交流活动和文体活动情况及成效。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J1是指研究生参加学校、学院组织的暑期社会（专业）实践情况，由各学院根据社会实践成效打分，分值为0-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0分。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J2是指研究生参加学术交流活动情况，分值为0-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0分，由各学院制定具体计分办法。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J3是指研究生参加各级各类文体活动情况，分值为0-30分，由各学院制定具体计分办法。</w:t>
      </w:r>
    </w:p>
    <w:p>
      <w:pPr>
        <w:spacing w:after="0" w:line="520" w:lineRule="exact"/>
        <w:ind w:firstLine="629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第十一条</w:t>
      </w:r>
      <w:r>
        <w:rPr>
          <w:rFonts w:hint="eastAsia" w:ascii="仿宋" w:hAnsi="仿宋" w:eastAsia="仿宋"/>
          <w:sz w:val="32"/>
          <w:szCs w:val="32"/>
        </w:rPr>
        <w:t xml:space="preserve">  研究生综合素质学生事务服务分（F）</w:t>
      </w:r>
      <w:r>
        <w:rPr>
          <w:rFonts w:hint="eastAsia" w:ascii="仿宋" w:hAnsi="仿宋" w:eastAsia="仿宋"/>
          <w:sz w:val="32"/>
          <w:szCs w:val="32"/>
          <w:lang w:eastAsia="zh-CN"/>
        </w:rPr>
        <w:t>上限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100分，根据工作实迹述职考评测评，不得与所任职务简单挂钩。</w:t>
      </w:r>
    </w:p>
    <w:p>
      <w:pPr>
        <w:spacing w:after="0" w:line="520" w:lineRule="exact"/>
        <w:ind w:firstLine="629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（1）校研究生会和团工委、研究生社团干部一学年述职一次，由研究生工作部统一打分</w:t>
      </w:r>
      <w:r>
        <w:rPr>
          <w:rFonts w:hint="eastAsia" w:ascii="仿宋" w:hAnsi="仿宋" w:eastAsia="仿宋"/>
          <w:sz w:val="32"/>
          <w:szCs w:val="32"/>
          <w:lang w:eastAsia="zh-CN"/>
        </w:rPr>
        <w:t>。计分发各学院，由学院参照自行制定的考核办法（换算）评分，不得区别对待。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（2）学院研究生会和研究生团委（团总支）、研究生社团干部一学年述职一次，由学院统一打分。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（3）班级学生干部（含党支部、团支部、班委会）一学年述职一次，由学院组织辅导员、研究生秘书、班主任、支部书记等对班级学生干部打分。</w:t>
      </w:r>
    </w:p>
    <w:p>
      <w:pPr>
        <w:spacing w:after="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第四章  附则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第十二条</w:t>
      </w:r>
      <w:r>
        <w:rPr>
          <w:rFonts w:hint="eastAsia" w:ascii="仿宋" w:hAnsi="仿宋" w:eastAsia="仿宋"/>
          <w:sz w:val="32"/>
          <w:szCs w:val="32"/>
        </w:rPr>
        <w:t xml:space="preserve">  研究生综合素质评定每学年进行一次，评定时间为每年9～10月。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第十三条</w:t>
      </w:r>
      <w:r>
        <w:rPr>
          <w:rFonts w:hint="eastAsia" w:ascii="仿宋" w:hAnsi="仿宋" w:eastAsia="仿宋"/>
          <w:sz w:val="32"/>
          <w:szCs w:val="32"/>
        </w:rPr>
        <w:t xml:space="preserve">  研究生综合素质评定依据时间为上一年的9月1日至当年8月31日止。</w:t>
      </w:r>
    </w:p>
    <w:p>
      <w:pPr>
        <w:spacing w:after="0" w:line="520" w:lineRule="exact"/>
        <w:ind w:firstLine="629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hint="eastAsia" w:ascii="仿宋" w:hAnsi="仿宋" w:eastAsia="仿宋"/>
          <w:sz w:val="32"/>
          <w:szCs w:val="32"/>
        </w:rPr>
        <w:t xml:space="preserve">  各学院制定本院研究生综合素质评定具体办法，备查。</w:t>
      </w:r>
    </w:p>
    <w:p>
      <w:pPr>
        <w:spacing w:after="0" w:line="520" w:lineRule="exact"/>
        <w:ind w:firstLine="629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第十五条</w:t>
      </w:r>
      <w:r>
        <w:rPr>
          <w:rFonts w:hint="eastAsia" w:ascii="仿宋" w:hAnsi="仿宋" w:eastAsia="仿宋"/>
          <w:sz w:val="32"/>
          <w:szCs w:val="32"/>
        </w:rPr>
        <w:t xml:space="preserve">  本规定由研究生工作部负责解释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pgSz w:w="11906" w:h="16838"/>
      <w:pgMar w:top="1474" w:right="1531" w:bottom="147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49EE"/>
    <w:rsid w:val="000D68EB"/>
    <w:rsid w:val="000E6606"/>
    <w:rsid w:val="00133584"/>
    <w:rsid w:val="001741AA"/>
    <w:rsid w:val="001809D5"/>
    <w:rsid w:val="00185A54"/>
    <w:rsid w:val="0018674F"/>
    <w:rsid w:val="001F0872"/>
    <w:rsid w:val="00201F7B"/>
    <w:rsid w:val="002165D6"/>
    <w:rsid w:val="00234F74"/>
    <w:rsid w:val="00271CB2"/>
    <w:rsid w:val="002A1B01"/>
    <w:rsid w:val="002D30F5"/>
    <w:rsid w:val="00323B43"/>
    <w:rsid w:val="003433F2"/>
    <w:rsid w:val="00392B6C"/>
    <w:rsid w:val="003A30F4"/>
    <w:rsid w:val="003D37D8"/>
    <w:rsid w:val="003E7583"/>
    <w:rsid w:val="00426133"/>
    <w:rsid w:val="004358AB"/>
    <w:rsid w:val="00495760"/>
    <w:rsid w:val="004A51F1"/>
    <w:rsid w:val="004C360E"/>
    <w:rsid w:val="004C5447"/>
    <w:rsid w:val="00513A34"/>
    <w:rsid w:val="00542EB9"/>
    <w:rsid w:val="00574AC8"/>
    <w:rsid w:val="005E0184"/>
    <w:rsid w:val="005F1901"/>
    <w:rsid w:val="005F5C2F"/>
    <w:rsid w:val="00626214"/>
    <w:rsid w:val="006E1E7B"/>
    <w:rsid w:val="00710796"/>
    <w:rsid w:val="00747247"/>
    <w:rsid w:val="007674E2"/>
    <w:rsid w:val="00775431"/>
    <w:rsid w:val="007D206A"/>
    <w:rsid w:val="00847DD0"/>
    <w:rsid w:val="008907D4"/>
    <w:rsid w:val="008B7726"/>
    <w:rsid w:val="00903538"/>
    <w:rsid w:val="0099253C"/>
    <w:rsid w:val="009D24CB"/>
    <w:rsid w:val="009D6E2C"/>
    <w:rsid w:val="00A212AF"/>
    <w:rsid w:val="00A6610E"/>
    <w:rsid w:val="00AB49C5"/>
    <w:rsid w:val="00AE7B5F"/>
    <w:rsid w:val="00BB0FB3"/>
    <w:rsid w:val="00BB44B2"/>
    <w:rsid w:val="00BC469E"/>
    <w:rsid w:val="00C920C4"/>
    <w:rsid w:val="00CE6BF6"/>
    <w:rsid w:val="00CF01F8"/>
    <w:rsid w:val="00D31D50"/>
    <w:rsid w:val="00D443DA"/>
    <w:rsid w:val="00D920DA"/>
    <w:rsid w:val="00E05AFC"/>
    <w:rsid w:val="00E56541"/>
    <w:rsid w:val="00E57A94"/>
    <w:rsid w:val="00E73527"/>
    <w:rsid w:val="00ED24D1"/>
    <w:rsid w:val="00EE4E71"/>
    <w:rsid w:val="00F1262C"/>
    <w:rsid w:val="00F533AC"/>
    <w:rsid w:val="00F775C9"/>
    <w:rsid w:val="00F82295"/>
    <w:rsid w:val="00F85B6C"/>
    <w:rsid w:val="00FC6813"/>
    <w:rsid w:val="00FE3271"/>
    <w:rsid w:val="330D51DB"/>
    <w:rsid w:val="406816C4"/>
    <w:rsid w:val="43625204"/>
    <w:rsid w:val="4DA61D8D"/>
    <w:rsid w:val="7D6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1622</Characters>
  <Lines>13</Lines>
  <Paragraphs>3</Paragraphs>
  <TotalTime>69</TotalTime>
  <ScaleCrop>false</ScaleCrop>
  <LinksUpToDate>false</LinksUpToDate>
  <CharactersWithSpaces>1903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黄杨</cp:lastModifiedBy>
  <cp:lastPrinted>2017-07-14T03:51:00Z</cp:lastPrinted>
  <dcterms:modified xsi:type="dcterms:W3CDTF">2021-09-26T15:06:42Z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B6ED1DE9B5CE4218913A37CB38343184</vt:lpwstr>
  </property>
</Properties>
</file>