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hAnsi="宋体" w:eastAsia="方正小标宋简体"/>
          <w:b w:val="0"/>
          <w:sz w:val="28"/>
          <w:szCs w:val="28"/>
          <w:lang w:val="en-US" w:eastAsia="zh-CN"/>
        </w:rPr>
      </w:pPr>
      <w:bookmarkStart w:id="0" w:name="_GoBack"/>
      <w:bookmarkEnd w:id="0"/>
      <w:r>
        <w:rPr>
          <w:rFonts w:hint="eastAsia" w:ascii="方正小标宋简体" w:hAnsi="宋体" w:eastAsia="方正小标宋简体"/>
          <w:b w:val="0"/>
          <w:sz w:val="28"/>
          <w:szCs w:val="28"/>
          <w:lang w:eastAsia="zh-CN"/>
        </w:rPr>
        <w:t>附件</w:t>
      </w:r>
      <w:r>
        <w:rPr>
          <w:rFonts w:hint="eastAsia" w:ascii="方正小标宋简体" w:hAnsi="宋体" w:eastAsia="方正小标宋简体"/>
          <w:b w:val="0"/>
          <w:sz w:val="28"/>
          <w:szCs w:val="28"/>
          <w:lang w:val="en-US" w:eastAsia="zh-CN"/>
        </w:rPr>
        <w:t>1：</w:t>
      </w:r>
    </w:p>
    <w:p>
      <w:pPr>
        <w:spacing w:line="600" w:lineRule="exact"/>
        <w:jc w:val="center"/>
        <w:rPr>
          <w:rFonts w:hint="eastAsia" w:ascii="方正小标宋简体" w:hAnsi="宋体" w:eastAsia="方正小标宋简体"/>
          <w:b w:val="0"/>
          <w:sz w:val="44"/>
          <w:szCs w:val="44"/>
        </w:rPr>
      </w:pPr>
      <w:r>
        <w:rPr>
          <w:rFonts w:hint="eastAsia" w:ascii="方正小标宋简体" w:hAnsi="宋体" w:eastAsia="方正小标宋简体"/>
          <w:b w:val="0"/>
          <w:sz w:val="44"/>
          <w:szCs w:val="44"/>
        </w:rPr>
        <w:t>中南林业科技大学学生档案管理办法</w:t>
      </w:r>
    </w:p>
    <w:p>
      <w:pPr>
        <w:rPr>
          <w:rFonts w:hint="eastAsia" w:ascii="仿宋_GB2312" w:eastAsia="仿宋_GB2312"/>
        </w:rPr>
      </w:pPr>
    </w:p>
    <w:p>
      <w:pPr>
        <w:spacing w:before="156" w:beforeLines="50" w:after="156" w:afterLines="50" w:line="520" w:lineRule="exact"/>
        <w:jc w:val="center"/>
        <w:rPr>
          <w:rFonts w:hint="eastAsia" w:ascii="仿宋_GB2312" w:hAnsi="仿宋" w:eastAsia="仿宋_GB2312" w:cs="仿宋_GB2312"/>
          <w:b/>
          <w:bCs/>
          <w:snapToGrid w:val="0"/>
          <w:kern w:val="0"/>
          <w:sz w:val="32"/>
          <w:szCs w:val="32"/>
          <w:lang w:val="zh-CN"/>
        </w:rPr>
      </w:pPr>
      <w:r>
        <w:rPr>
          <w:rFonts w:hint="eastAsia" w:ascii="仿宋_GB2312" w:hAnsi="仿宋" w:eastAsia="仿宋_GB2312" w:cs="仿宋_GB2312"/>
          <w:b/>
          <w:bCs/>
          <w:snapToGrid w:val="0"/>
          <w:kern w:val="0"/>
          <w:sz w:val="32"/>
          <w:szCs w:val="32"/>
          <w:lang w:val="zh-CN"/>
        </w:rPr>
        <w:t>第一章  总  则</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第一条</w:t>
      </w:r>
      <w:r>
        <w:rPr>
          <w:rFonts w:hint="eastAsia" w:ascii="仿宋_GB2312" w:hAnsi="仿宋" w:eastAsia="仿宋_GB2312"/>
          <w:sz w:val="32"/>
          <w:szCs w:val="32"/>
        </w:rPr>
        <w:t xml:space="preserve">  为了进一步加强学生档案管理工作，不断提高学生档案管理工作水平，充分发挥学生档案在学生教育、管理与就业工作中的作用，实现学生档案管理的标准化、规范化和科学化，根据《中华人民共和国档案法》《高等学校档案管理办法》《干部人事档案材料收集归档规定》和国家有关学生管理工作规定，结合我校学生教育和管理的实际情况，制定本办法。</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第二条  </w:t>
      </w:r>
      <w:r>
        <w:rPr>
          <w:rFonts w:hint="eastAsia" w:ascii="仿宋_GB2312" w:hAnsi="仿宋" w:eastAsia="仿宋_GB2312"/>
          <w:sz w:val="32"/>
          <w:szCs w:val="32"/>
        </w:rPr>
        <w:t>学生档案是反映学生个人经历和德、智、体等各方面表现的历史记录，是用人单位了解毕业生学习、工作、生活和成长情况的真实依据。</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学生档案管理主要包括档案接收与审核、收集、整理、归档、保管、利用和转递七个方面的工作。</w:t>
      </w:r>
    </w:p>
    <w:p>
      <w:pPr>
        <w:spacing w:line="520" w:lineRule="exact"/>
        <w:ind w:firstLine="482" w:firstLineChars="150"/>
        <w:rPr>
          <w:rFonts w:hint="eastAsia" w:ascii="仿宋_GB2312" w:hAnsi="仿宋" w:eastAsia="仿宋_GB2312"/>
          <w:sz w:val="32"/>
          <w:szCs w:val="32"/>
        </w:rPr>
      </w:pPr>
      <w:r>
        <w:rPr>
          <w:rFonts w:hint="eastAsia" w:ascii="仿宋_GB2312" w:hAnsi="仿宋" w:eastAsia="仿宋_GB2312"/>
          <w:b/>
          <w:sz w:val="32"/>
          <w:szCs w:val="32"/>
        </w:rPr>
        <w:t xml:space="preserve">第三条  </w:t>
      </w:r>
      <w:r>
        <w:rPr>
          <w:rFonts w:hint="eastAsia" w:ascii="仿宋_GB2312" w:hAnsi="仿宋" w:eastAsia="仿宋_GB2312"/>
          <w:sz w:val="32"/>
          <w:szCs w:val="32"/>
        </w:rPr>
        <w:t>学生档案管理要坚持真实性、完整性、安全性、规范性原则，实行学校统一领导、分级管理原则。</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学校档案馆负责统筹全校学生档案管理工作，落实国家和学校档案管理规定，指导和监督全校学生档案管理，保管滞留的学生档案。</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招生就业处和研究生工作部作为职能部门，分别归口管理国家计划招收的全日制在籍本专科生和研究生档案，建立学生档案管理规范，检查和指导全校学生档案的管理工作，转递毕业生档案和滞留的学生档案。</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各学生培养学院（以下简称“学院”）负责接收并审查转入学生档案，对在校生档案进行保管、整理、补充、完善、移交和查阅、借阅等相关日常管理。</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学校相关部门和单位(包括教务处、研究生院、组织部、学生工作部、团委、保密委员会办公室)根据工作职责，协助做好学生档案材料的收集、整理、归档、转递等工作。</w:t>
      </w:r>
    </w:p>
    <w:p>
      <w:pPr>
        <w:widowControl/>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第四条</w:t>
      </w:r>
      <w:r>
        <w:rPr>
          <w:rFonts w:hint="eastAsia" w:ascii="仿宋_GB2312" w:hAnsi="仿宋" w:eastAsia="仿宋_GB2312"/>
          <w:sz w:val="32"/>
          <w:szCs w:val="32"/>
        </w:rPr>
        <w:t xml:space="preserve"> 学校设立专兼职学生档案管理员负责学生档案管理工作。招生就业处和研究生工作部分别明确专人负责本专科生和研究生档案管理工作，学院明确一名辅导员为学生档案的管理员。</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学生档案管理人员应认真履行岗位工作职责，学习档案管理法律法规，熟悉档案管理业务，严格遵守档案工作纪律，努力提高档案管理和服务水平。</w:t>
      </w:r>
    </w:p>
    <w:p>
      <w:pPr>
        <w:spacing w:before="156" w:beforeLines="50" w:after="156" w:afterLines="50" w:line="520" w:lineRule="exact"/>
        <w:jc w:val="center"/>
        <w:rPr>
          <w:rFonts w:hint="eastAsia" w:ascii="仿宋_GB2312" w:hAnsi="仿宋" w:eastAsia="仿宋_GB2312" w:cs="仿宋_GB2312"/>
          <w:b/>
          <w:bCs/>
          <w:snapToGrid w:val="0"/>
          <w:kern w:val="0"/>
          <w:sz w:val="32"/>
          <w:szCs w:val="32"/>
          <w:lang w:val="zh-CN"/>
        </w:rPr>
      </w:pPr>
      <w:r>
        <w:rPr>
          <w:rFonts w:hint="eastAsia" w:ascii="仿宋_GB2312" w:hAnsi="仿宋" w:eastAsia="仿宋_GB2312" w:cs="仿宋_GB2312"/>
          <w:b/>
          <w:bCs/>
          <w:snapToGrid w:val="0"/>
          <w:kern w:val="0"/>
          <w:sz w:val="32"/>
          <w:szCs w:val="32"/>
          <w:lang w:val="zh-CN"/>
        </w:rPr>
        <w:t>第二章  档案的接收和审核</w:t>
      </w:r>
    </w:p>
    <w:p>
      <w:pPr>
        <w:pStyle w:val="6"/>
        <w:spacing w:before="0" w:beforeAutospacing="0" w:after="0" w:afterAutospacing="0" w:line="520" w:lineRule="exact"/>
        <w:ind w:firstLine="600"/>
        <w:jc w:val="both"/>
        <w:rPr>
          <w:rFonts w:hint="eastAsia" w:ascii="仿宋_GB2312" w:hAnsi="仿宋" w:eastAsia="仿宋_GB2312" w:cs="Times New Roman"/>
          <w:kern w:val="2"/>
          <w:sz w:val="32"/>
          <w:szCs w:val="32"/>
        </w:rPr>
      </w:pPr>
      <w:r>
        <w:rPr>
          <w:rFonts w:hint="eastAsia" w:ascii="仿宋_GB2312" w:hAnsi="仿宋" w:eastAsia="仿宋_GB2312" w:cs="Times New Roman"/>
          <w:b/>
          <w:kern w:val="2"/>
          <w:sz w:val="32"/>
          <w:szCs w:val="32"/>
        </w:rPr>
        <w:t>第五条</w:t>
      </w:r>
      <w:r>
        <w:rPr>
          <w:rFonts w:hint="eastAsia" w:ascii="仿宋_GB2312" w:hAnsi="仿宋" w:eastAsia="仿宋_GB2312" w:cs="Times New Roman"/>
          <w:kern w:val="2"/>
          <w:sz w:val="32"/>
          <w:szCs w:val="32"/>
        </w:rPr>
        <w:t xml:space="preserve">  新入校学生的档案材料，由各学院学生档案管理人员负责接收、收集和保管，并进行整理、审查。</w:t>
      </w:r>
    </w:p>
    <w:p>
      <w:pPr>
        <w:pStyle w:val="6"/>
        <w:spacing w:before="0" w:beforeAutospacing="0" w:after="0" w:afterAutospacing="0" w:line="520" w:lineRule="exact"/>
        <w:ind w:firstLine="600"/>
        <w:jc w:val="both"/>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（一）新入校本专科生的档案材料一般由学生本人到所在县、市级招生部门领取后，开学报到时由各学院负责接收、审查、归档。</w:t>
      </w:r>
    </w:p>
    <w:p>
      <w:pPr>
        <w:pStyle w:val="6"/>
        <w:spacing w:before="0" w:beforeAutospacing="0" w:after="0" w:afterAutospacing="0" w:line="520" w:lineRule="exact"/>
        <w:ind w:firstLine="600"/>
        <w:jc w:val="both"/>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（二）新入校研究生档案材料一般由原档案管理单位按照学生档案指定寄送方式寄至学生录取学院，由各学院负责接收、审查、归档。</w:t>
      </w:r>
    </w:p>
    <w:p>
      <w:pPr>
        <w:pStyle w:val="6"/>
        <w:spacing w:before="0" w:beforeAutospacing="0" w:after="0" w:afterAutospacing="0" w:line="520" w:lineRule="exact"/>
        <w:ind w:firstLine="600"/>
        <w:jc w:val="both"/>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对原档案未调入学校的研究生，学院要建立其在读期间的个人档案，作为该生的学生档案。</w:t>
      </w:r>
    </w:p>
    <w:p>
      <w:pPr>
        <w:pStyle w:val="6"/>
        <w:spacing w:before="0" w:beforeAutospacing="0" w:after="0" w:afterAutospacing="0" w:line="520" w:lineRule="exact"/>
        <w:ind w:firstLine="600"/>
        <w:jc w:val="both"/>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三）各学院学生档案管理人员须及时处理档案审查中发现的问题，档案材料有问题的、缺失的要及时通知学生回原档案管理单位办理材料催调补齐手续。确因客观原因无法补齐的，应在该生档案目录上做出标注，并在档案转递或移交时进行说明。</w:t>
      </w:r>
    </w:p>
    <w:p>
      <w:pPr>
        <w:pStyle w:val="6"/>
        <w:spacing w:before="0" w:beforeAutospacing="0" w:after="0" w:afterAutospacing="0" w:line="520" w:lineRule="exact"/>
        <w:ind w:firstLine="600"/>
        <w:jc w:val="both"/>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学生自带的档案，经学生所在学院审查档案材料齐全且原档案管理单位密封完整，各学院方可对该档案归档。学生档案已被拆封的，各学院有权不予接收，并通知学生将档案寄回原档案管理单位审查无误、密封完整后，按照学生档案指定寄送方式寄回学院审查。</w:t>
      </w:r>
    </w:p>
    <w:p>
      <w:pPr>
        <w:pStyle w:val="6"/>
        <w:spacing w:before="0" w:beforeAutospacing="0" w:after="0" w:afterAutospacing="0" w:line="520" w:lineRule="exact"/>
        <w:ind w:firstLine="600"/>
        <w:jc w:val="both"/>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（四）之前在国（境）外获得本科、硕士、博士学位，又到我校继续深造的新生，须提供国（境）外的课程学习成绩单、学历学位证书复印件、学历学位认证等材料给学生所在学院审查，审查无误后方可归档。</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第六条</w:t>
      </w:r>
      <w:r>
        <w:rPr>
          <w:rFonts w:hint="eastAsia" w:ascii="仿宋_GB2312" w:hAnsi="仿宋" w:eastAsia="仿宋_GB2312"/>
          <w:sz w:val="32"/>
          <w:szCs w:val="32"/>
        </w:rPr>
        <w:t xml:space="preserve">  新入校学生档案审核内容:详见第八条第一款之规定。</w:t>
      </w:r>
    </w:p>
    <w:p>
      <w:pPr>
        <w:widowControl/>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第七条</w:t>
      </w:r>
      <w:r>
        <w:rPr>
          <w:rFonts w:hint="eastAsia" w:ascii="仿宋_GB2312" w:hAnsi="仿宋" w:eastAsia="仿宋_GB2312"/>
          <w:sz w:val="32"/>
          <w:szCs w:val="32"/>
        </w:rPr>
        <w:t xml:space="preserve">  转入学生档案审核通过后，及时换装学校学生档案专用袋，编上学院、专业、层次、学号，于新生入学后一个月内将学生档案花名册分别报招生就业处和研究生工作部审查、备案。</w:t>
      </w:r>
    </w:p>
    <w:p>
      <w:pPr>
        <w:spacing w:before="156" w:beforeLines="50" w:after="156" w:afterLines="50" w:line="520" w:lineRule="exact"/>
        <w:jc w:val="center"/>
        <w:rPr>
          <w:rFonts w:hint="eastAsia" w:ascii="仿宋_GB2312" w:hAnsi="仿宋" w:eastAsia="仿宋_GB2312" w:cs="仿宋_GB2312"/>
          <w:b/>
          <w:bCs/>
          <w:snapToGrid w:val="0"/>
          <w:kern w:val="0"/>
          <w:sz w:val="32"/>
          <w:szCs w:val="32"/>
          <w:lang w:val="zh-CN"/>
        </w:rPr>
      </w:pPr>
      <w:r>
        <w:rPr>
          <w:rFonts w:hint="eastAsia" w:ascii="仿宋_GB2312" w:hAnsi="仿宋" w:eastAsia="仿宋_GB2312" w:cs="仿宋_GB2312"/>
          <w:b/>
          <w:bCs/>
          <w:snapToGrid w:val="0"/>
          <w:kern w:val="0"/>
          <w:sz w:val="32"/>
          <w:szCs w:val="32"/>
          <w:lang w:val="zh-CN"/>
        </w:rPr>
        <w:t>第三章 档案材料的收集和归档</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第八条  </w:t>
      </w:r>
      <w:r>
        <w:rPr>
          <w:rFonts w:hint="eastAsia" w:ascii="仿宋_GB2312" w:hAnsi="仿宋" w:eastAsia="仿宋_GB2312"/>
          <w:sz w:val="32"/>
          <w:szCs w:val="32"/>
        </w:rPr>
        <w:t>为适应国家人事工作需要，在校期间学生档案应及时收集、整理，不断充实完善。毕业时学生档案一般应包含以下材料：</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（一）入学材料：招收入学的本专科生档案材料，一般应包括高中学籍卡、高中毕业生登记表、高考报名登记表、高考体检表、高考志愿表、入党入团申请书及志愿书等材料。</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招收入学的研究生除原个人档案应有材料外，还应包括报考攻读硕士学位研究生登记表、推荐免试攻读硕士学位研究生登记表、报考攻读博士学位研究生登记表、推荐免试直接攻读博士学位登记表或在校硕士生提前攻读博士学位申请表等材料。</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（二）成绩材料：各学习阶段主修、选修、辅修的各类课程学习成绩单等材料。</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（三）学籍材料：各学习阶段学籍卡（含毕业、结业、肄业、退学、转学、休学、复学等学籍信息）。</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（四）鉴定材料：各学习阶段鉴定表、品行鉴定等材料。</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（五）毕业材料：高校毕业生（毕业研究生）登记表、毕业生（毕业研究生）就业通知书等材料。</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（六）学位材料：各学习阶段学位授予材料。</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七）奖励材料：在校期间获得校级及以上表彰奖励的材料，包括获得三好学生、优秀学生（研究生）干部、优秀团干部、优秀团员、优秀共产党员、优秀毕业生（毕业研究生）等荣誉称号，国家奖学金、国家励志奖学金等奖学金材料及其他获奖材料。</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（八）处分材料：在校期间违反校纪校规、触犯国家法律等形成的各类处分文件。</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九）组织材料：入党入团的申请书、志愿书、自传、入党积极分子考察表、党校各类培训材料、政审材料、思想汇报、预备党员转正申请书及党团组织建设上形成的其他材料;参加民主党派的申请书、登记表等材料。</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（十）国外(境外)学习材料：在国(境)外学习、进修情况或鉴定等材料。</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（十一）工作材料：入学前参加工作期间的工资、考核、职务(职称)、劳动合同等材料。</w:t>
      </w:r>
    </w:p>
    <w:p>
      <w:pPr>
        <w:widowControl/>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（十二）应征入伍等其他具有保存价值、应予归档的学生个人材料。</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第九条</w:t>
      </w:r>
      <w:r>
        <w:rPr>
          <w:rFonts w:hint="eastAsia" w:ascii="仿宋_GB2312" w:hAnsi="仿宋" w:eastAsia="仿宋_GB2312"/>
          <w:sz w:val="32"/>
          <w:szCs w:val="32"/>
        </w:rPr>
        <w:t xml:space="preserve">  各部门和单位提供的各类归档材料必须是办理完毕、手续完备的正式有效文件。</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归档材料应当完整、真实，文字清晰，对象明确，有形成材料的主办部门（单位）及日期。凡规定由组织审查盖章的，应当加盖公章。规定要同本人见面的材料（如审查结论、复查结论、处分决定或意见、组织鉴定等），应当有本人的签字；特殊情况下，本人见面后未签字的，可由组织注明。个人文字材料应当有本人签字。</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归档材料应使用规范的办公用纸，文字须是铅印、胶印、油印或用蓝黑墨水、黑色墨水、墨汁书写。不得使用圆珠笔、铅笔、红色墨水、纯蓝墨水和复写纸书写。</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归档材料应当是原件，特殊情况存入复印件的，应当在复印件上注明原件保管单位，并加盖公章。</w:t>
      </w:r>
    </w:p>
    <w:p>
      <w:pPr>
        <w:spacing w:before="156" w:beforeLines="50" w:after="156" w:afterLines="50" w:line="520" w:lineRule="exact"/>
        <w:jc w:val="center"/>
        <w:rPr>
          <w:rFonts w:hint="eastAsia" w:ascii="仿宋_GB2312" w:hAnsi="仿宋" w:eastAsia="仿宋_GB2312" w:cs="仿宋_GB2312"/>
          <w:b/>
          <w:bCs/>
          <w:snapToGrid w:val="0"/>
          <w:kern w:val="0"/>
          <w:sz w:val="32"/>
          <w:szCs w:val="32"/>
          <w:lang w:val="zh-CN"/>
        </w:rPr>
      </w:pPr>
      <w:r>
        <w:rPr>
          <w:rFonts w:hint="eastAsia" w:ascii="仿宋_GB2312" w:hAnsi="仿宋" w:eastAsia="仿宋_GB2312" w:cs="仿宋_GB2312"/>
          <w:b/>
          <w:bCs/>
          <w:snapToGrid w:val="0"/>
          <w:kern w:val="0"/>
          <w:sz w:val="32"/>
          <w:szCs w:val="32"/>
          <w:lang w:val="zh-CN"/>
        </w:rPr>
        <w:t>第四章  档案的转递</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sz w:val="32"/>
          <w:szCs w:val="32"/>
        </w:rPr>
        <w:t xml:space="preserve">  学生毕业（结业、肄业）、转学、退学、出国或死亡等学籍变动发生后，学生所在学院应及时整理好档案，填写《档案转递单》，到招生就业处或研究生工作部统一办理档案转递手续。</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学生档案在校外转递必须严格密封后通过国家规定渠道寄送、转递，必要时可派专人送取，不得以普通函件邮寄或交由本人自带。</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通过国家规定渠道寄发的，自寄发之日起1个月未收到回执者，学院应与档案接收单位联系，加以确认。</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第十一条</w:t>
      </w:r>
      <w:r>
        <w:rPr>
          <w:rFonts w:hint="eastAsia" w:ascii="仿宋_GB2312" w:hAnsi="仿宋" w:eastAsia="仿宋_GB2312"/>
          <w:sz w:val="32"/>
          <w:szCs w:val="32"/>
        </w:rPr>
        <w:t xml:space="preserve">  在校内转专业的学生，相关学院在接到学生学籍变更通知书后，应及时办理学生档案转递工作，履行档案交接手续，并报招生就业处或研究生工作部备案。</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转到其他学校学习的学生，其档案转递按第十条之规定办理。</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由其他学校转入我校的学生，其档案签收、审核与移交按第二章之规定办理。</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第十二条</w:t>
      </w:r>
      <w:r>
        <w:rPr>
          <w:rFonts w:hint="eastAsia" w:ascii="仿宋_GB2312" w:hAnsi="仿宋" w:eastAsia="仿宋_GB2312"/>
          <w:sz w:val="32"/>
          <w:szCs w:val="32"/>
        </w:rPr>
        <w:t xml:space="preserve">  毕业生档案的转递，分别由招生就业处和研究生工作部统一部署，由学院具体负责，按以下规定进行：</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1．已落实就业单位并签订就业协议书的毕业生，其档案按有关规定转递到用人单位或人才服务中心，若用人单位不能接受档案，档案随户口回生源地人事部门代管。</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2．考取硕士、博士研究生的毕业生，其档案寄送至录取院校。</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3．因故不参加就业或未落实就业单位的毕业生，其档案由学院按规定寄送至生源地人事部门代管。</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毕业生到就业单位报到后，应立即向报到单位查询本人档案是否收到，如未收到，应及时向原所在学院反映。毕业生原所在学院应认真负责查询毕业生档案转递去向。毕业生也可在学校网站查询本人档案去向。</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 xml:space="preserve">  申请自费出国或主动申请退学的学生，其档案由学院征求学生本人意见后，按规定寄送至有关单位代管。</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第十四条</w:t>
      </w:r>
      <w:r>
        <w:rPr>
          <w:rFonts w:hint="eastAsia" w:ascii="仿宋_GB2312" w:hAnsi="仿宋" w:eastAsia="仿宋_GB2312"/>
          <w:sz w:val="32"/>
          <w:szCs w:val="32"/>
        </w:rPr>
        <w:t xml:space="preserve">  受退学、开除学籍处分的学生，其档案寄送至学生家庭所在地。</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第十五条</w:t>
      </w:r>
      <w:r>
        <w:rPr>
          <w:rFonts w:hint="eastAsia" w:ascii="仿宋_GB2312" w:hAnsi="仿宋" w:eastAsia="仿宋_GB2312"/>
          <w:sz w:val="32"/>
          <w:szCs w:val="32"/>
        </w:rPr>
        <w:t xml:space="preserve">  未报到入学的新生，其档案转回学生档案来源单位。</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第十六条</w:t>
      </w:r>
      <w:r>
        <w:rPr>
          <w:rFonts w:hint="eastAsia" w:ascii="仿宋_GB2312" w:hAnsi="仿宋" w:eastAsia="仿宋_GB2312"/>
          <w:sz w:val="32"/>
          <w:szCs w:val="32"/>
        </w:rPr>
        <w:t xml:space="preserve">  因故失踪、死亡的学生，或因学生出国等其他原因导致档案无法转递而滞留的，各学院及时移交至招生就业处或研究生工作部保管。2年后，其档案移交至学校档案馆保管。</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第十七条  </w:t>
      </w:r>
      <w:r>
        <w:rPr>
          <w:rFonts w:hint="eastAsia" w:ascii="仿宋_GB2312" w:hAnsi="仿宋" w:eastAsia="仿宋_GB2312"/>
          <w:sz w:val="32"/>
          <w:szCs w:val="32"/>
        </w:rPr>
        <w:t>毕业生或其他离校学生的档案，在转递过程中因特殊原因造成档案遗失，有关学院应及时协调采取相应补救措施。</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第十八条</w:t>
      </w:r>
      <w:r>
        <w:rPr>
          <w:rFonts w:hint="eastAsia" w:ascii="仿宋_GB2312" w:hAnsi="仿宋" w:eastAsia="仿宋_GB2312"/>
          <w:sz w:val="32"/>
          <w:szCs w:val="32"/>
        </w:rPr>
        <w:t xml:space="preserve">  档案材料移交时，由交接双方经办人当面检查验收，经核对无误后履行签字手续。移交单填写一式两份，交接双方各执一份。</w:t>
      </w:r>
    </w:p>
    <w:p>
      <w:pPr>
        <w:spacing w:before="156" w:beforeLines="50" w:after="156" w:afterLines="50" w:line="520" w:lineRule="exact"/>
        <w:jc w:val="center"/>
        <w:rPr>
          <w:rFonts w:hint="eastAsia" w:ascii="仿宋_GB2312" w:hAnsi="仿宋" w:eastAsia="仿宋_GB2312" w:cs="仿宋_GB2312"/>
          <w:b/>
          <w:bCs/>
          <w:snapToGrid w:val="0"/>
          <w:kern w:val="0"/>
          <w:sz w:val="32"/>
          <w:szCs w:val="32"/>
          <w:lang w:val="zh-CN"/>
        </w:rPr>
      </w:pPr>
      <w:r>
        <w:rPr>
          <w:rFonts w:hint="eastAsia" w:ascii="仿宋_GB2312" w:hAnsi="仿宋" w:eastAsia="仿宋_GB2312" w:cs="仿宋_GB2312"/>
          <w:b/>
          <w:bCs/>
          <w:snapToGrid w:val="0"/>
          <w:kern w:val="0"/>
          <w:sz w:val="32"/>
          <w:szCs w:val="32"/>
          <w:lang w:val="zh-CN"/>
        </w:rPr>
        <w:t>第五章   档案的查阅与使用</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第十九条</w:t>
      </w:r>
      <w:r>
        <w:rPr>
          <w:rFonts w:hint="eastAsia" w:ascii="仿宋_GB2312" w:hAnsi="仿宋" w:eastAsia="仿宋_GB2312"/>
          <w:sz w:val="32"/>
          <w:szCs w:val="32"/>
        </w:rPr>
        <w:t xml:space="preserve">  从事学生教育与管理工作的学校有关部门和学院负责人、辅导员、导师等相关人员，因工作需要可在档案管理人员在场的情况下查阅学生档案，并按规定予以登记。</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校内其他有关人员因工作需要查阅学生档案的，须提供所在部门或单位出具的书面证明，经学院主管负责人批准后，在档案管理人员在场的情况下查阅学生档案，并按规定予以登记。</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校外人员因工作需要查阅学生档案，应当由2人以上持单位组织、人事部门或公安、保卫部门的介绍信，出具有关身份证明，说明查询内容及目的，经学院主管负责人批准后方可查阅，并按规定予以登记。</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档案管理人员应当在查阅者归还档案时，认真核对、清点档案材料。</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第二十条</w:t>
      </w:r>
      <w:r>
        <w:rPr>
          <w:rFonts w:hint="eastAsia" w:ascii="仿宋_GB2312" w:hAnsi="仿宋" w:eastAsia="仿宋_GB2312"/>
          <w:sz w:val="32"/>
          <w:szCs w:val="32"/>
        </w:rPr>
        <w:t xml:space="preserve">  学生档案一般不予借阅，确因工作需要必须借阅的，应当由借阅单位出具证明，填写《学生档案借阅审批表》，说明借阅理由及归还时间，经学院主管负责人批准后办理借阅手续。</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学生档案借阅时间一般不得超过1周。外借档案归还时，档案管理人员应根据档案目录核对材料，履行归还手续。</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第二十一条</w:t>
      </w:r>
      <w:r>
        <w:rPr>
          <w:rFonts w:hint="eastAsia" w:ascii="仿宋_GB2312" w:hAnsi="仿宋" w:eastAsia="仿宋_GB2312"/>
          <w:sz w:val="32"/>
          <w:szCs w:val="32"/>
        </w:rPr>
        <w:t xml:space="preserve">  查（借）阅学生档案时，应当严格遵守保密制度和阅档规定，不得涂改、勾画、标记、抽出、撤换、销毁档案材料。未经批准不得擅自摘记、拍摄、复制档案内容。</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第二十二条</w:t>
      </w:r>
      <w:r>
        <w:rPr>
          <w:rFonts w:hint="eastAsia" w:ascii="仿宋_GB2312" w:hAnsi="仿宋" w:eastAsia="仿宋_GB2312"/>
          <w:sz w:val="32"/>
          <w:szCs w:val="32"/>
        </w:rPr>
        <w:t xml:space="preserve">  学生本人不得查阅个人档案。确有特殊原因（如毕业联系工作、办理出国手续等）需要复制有关本人档案证明材料，应当由学生本人书面申请，说明需要何种证明材料和使用意图，经学院主管负责人批准后，由档案管理人员按规定办理。</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由他人代办的，需出具书面委托和代办人身份证明，方可按规定办理。</w:t>
      </w:r>
    </w:p>
    <w:p>
      <w:pPr>
        <w:spacing w:before="156" w:beforeLines="50" w:after="156" w:afterLines="50" w:line="520" w:lineRule="exact"/>
        <w:jc w:val="center"/>
        <w:rPr>
          <w:rFonts w:hint="eastAsia" w:ascii="仿宋_GB2312" w:hAnsi="仿宋" w:eastAsia="仿宋_GB2312" w:cs="仿宋_GB2312"/>
          <w:b/>
          <w:bCs/>
          <w:snapToGrid w:val="0"/>
          <w:kern w:val="0"/>
          <w:sz w:val="32"/>
          <w:szCs w:val="32"/>
          <w:lang w:val="zh-CN"/>
        </w:rPr>
      </w:pPr>
      <w:r>
        <w:rPr>
          <w:rFonts w:hint="eastAsia" w:ascii="仿宋_GB2312" w:hAnsi="仿宋" w:eastAsia="仿宋_GB2312" w:cs="仿宋_GB2312"/>
          <w:b/>
          <w:bCs/>
          <w:snapToGrid w:val="0"/>
          <w:kern w:val="0"/>
          <w:sz w:val="32"/>
          <w:szCs w:val="32"/>
          <w:lang w:val="zh-CN"/>
        </w:rPr>
        <w:t>第六章  档案的管理和检查</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第二十三条</w:t>
      </w:r>
      <w:r>
        <w:rPr>
          <w:rFonts w:hint="eastAsia" w:ascii="仿宋_GB2312" w:hAnsi="仿宋" w:eastAsia="仿宋_GB2312"/>
          <w:sz w:val="32"/>
          <w:szCs w:val="32"/>
        </w:rPr>
        <w:t xml:space="preserve">  学生档案属需妥善保管的内部文件。学院应完善档案管理硬件设施，改善档案保管与存放条件，确保学生档案的安全，维护学生档案管理的严肃性。</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学生档案管理人员如发生工作变动，应当及时做好档案管理工作的交接手续。</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第二十四条</w:t>
      </w:r>
      <w:r>
        <w:rPr>
          <w:rFonts w:hint="eastAsia" w:ascii="仿宋_GB2312" w:hAnsi="仿宋" w:eastAsia="仿宋_GB2312"/>
          <w:sz w:val="32"/>
          <w:szCs w:val="32"/>
        </w:rPr>
        <w:t xml:space="preserve">  根据档案管理要求收集归档的材料，任何人不得随意更改、抽出、销毁档案材料。如遇特殊情况必须对有关材料进行更改、抽出或销毁的，应当经学院负责人集体讨论，提出处理意见，报招生就业处或研究生工作部，经学校分管领导批准方可施行。</w:t>
      </w:r>
    </w:p>
    <w:p>
      <w:pPr>
        <w:spacing w:line="520" w:lineRule="exact"/>
        <w:rPr>
          <w:rFonts w:hint="eastAsia" w:ascii="仿宋_GB2312" w:hAnsi="仿宋" w:eastAsia="仿宋_GB2312"/>
          <w:sz w:val="32"/>
          <w:szCs w:val="32"/>
        </w:rPr>
      </w:pPr>
      <w:r>
        <w:rPr>
          <w:rFonts w:hint="eastAsia" w:ascii="仿宋_GB2312" w:hAnsi="仿宋" w:eastAsia="仿宋_GB2312"/>
          <w:b/>
          <w:sz w:val="32"/>
          <w:szCs w:val="32"/>
        </w:rPr>
        <w:t xml:space="preserve">    第二十五条</w:t>
      </w:r>
      <w:r>
        <w:rPr>
          <w:rFonts w:hint="eastAsia" w:ascii="仿宋_GB2312" w:hAnsi="仿宋" w:eastAsia="仿宋_GB2312"/>
          <w:sz w:val="32"/>
          <w:szCs w:val="32"/>
        </w:rPr>
        <w:t xml:space="preserve">  凡有违反有关档案管理规定，在工作中存在失职、渎职行为，造成学生档案缺损、遗失、泄密等危害和损失的，学校将按照规定严肃查处；情节恶劣、后果严重构成犯罪的，要追究当事人的法律责任。</w:t>
      </w:r>
    </w:p>
    <w:p>
      <w:pPr>
        <w:spacing w:before="156" w:beforeLines="50" w:after="156" w:afterLines="50" w:line="520" w:lineRule="exact"/>
        <w:jc w:val="center"/>
        <w:rPr>
          <w:rFonts w:hint="eastAsia" w:ascii="仿宋_GB2312" w:hAnsi="仿宋" w:eastAsia="仿宋_GB2312" w:cs="仿宋_GB2312"/>
          <w:b/>
          <w:bCs/>
          <w:snapToGrid w:val="0"/>
          <w:kern w:val="0"/>
          <w:sz w:val="32"/>
          <w:szCs w:val="32"/>
          <w:lang w:val="zh-CN"/>
        </w:rPr>
      </w:pPr>
      <w:r>
        <w:rPr>
          <w:rFonts w:hint="eastAsia" w:ascii="仿宋_GB2312" w:hAnsi="仿宋" w:eastAsia="仿宋_GB2312" w:cs="仿宋_GB2312"/>
          <w:b/>
          <w:bCs/>
          <w:snapToGrid w:val="0"/>
          <w:kern w:val="0"/>
          <w:sz w:val="32"/>
          <w:szCs w:val="32"/>
          <w:lang w:val="zh-CN"/>
        </w:rPr>
        <w:t>第七章  附  则</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第二十六条</w:t>
      </w:r>
      <w:r>
        <w:rPr>
          <w:rFonts w:hint="eastAsia" w:ascii="仿宋_GB2312" w:hAnsi="仿宋" w:eastAsia="仿宋_GB2312"/>
          <w:sz w:val="32"/>
          <w:szCs w:val="32"/>
        </w:rPr>
        <w:t xml:space="preserve">  本办法适用于学校全日制普通本专科生、硕士研究生和博士研究生的档案管理。</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非全日制研究生的档案管理参照本办法执行。</w:t>
      </w:r>
    </w:p>
    <w:p>
      <w:pPr>
        <w:spacing w:line="52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第二十七条</w:t>
      </w:r>
      <w:r>
        <w:rPr>
          <w:rFonts w:hint="eastAsia" w:ascii="仿宋_GB2312" w:hAnsi="仿宋" w:eastAsia="仿宋_GB2312"/>
          <w:sz w:val="32"/>
          <w:szCs w:val="32"/>
        </w:rPr>
        <w:t xml:space="preserve">  本办法由档案馆、招生就业处、研究生工作部按职责对相应条款进行解释。</w:t>
      </w:r>
    </w:p>
    <w:p>
      <w:pPr>
        <w:spacing w:line="520" w:lineRule="exact"/>
        <w:ind w:firstLine="643" w:firstLineChars="200"/>
        <w:rPr>
          <w:rFonts w:hint="eastAsia" w:ascii="仿宋_GB2312" w:hAnsi="仿宋" w:eastAsia="仿宋_GB2312"/>
          <w:sz w:val="32"/>
          <w:szCs w:val="32"/>
        </w:rPr>
        <w:sectPr>
          <w:pgSz w:w="11906" w:h="16838"/>
          <w:pgMar w:top="1588" w:right="1474" w:bottom="1474" w:left="1588" w:header="851" w:footer="992" w:gutter="0"/>
          <w:cols w:space="720" w:num="1"/>
          <w:docGrid w:type="lines" w:linePitch="312" w:charSpace="0"/>
        </w:sectPr>
      </w:pPr>
      <w:r>
        <w:rPr>
          <w:rFonts w:hint="eastAsia" w:ascii="仿宋_GB2312" w:hAnsi="仿宋" w:eastAsia="仿宋_GB2312"/>
          <w:b/>
          <w:sz w:val="32"/>
          <w:szCs w:val="32"/>
        </w:rPr>
        <w:t>第二十八条</w:t>
      </w:r>
      <w:r>
        <w:rPr>
          <w:rFonts w:hint="eastAsia" w:ascii="仿宋_GB2312" w:hAnsi="仿宋" w:eastAsia="仿宋_GB2312"/>
          <w:sz w:val="32"/>
          <w:szCs w:val="32"/>
        </w:rPr>
        <w:t xml:space="preserve">  本办法自发布之日起施行。学校原有相关规定与本办法不一致的，以本办法为准。</w:t>
      </w:r>
    </w:p>
    <w:p>
      <w:pPr>
        <w:jc w:val="center"/>
        <w:rPr>
          <w:rFonts w:ascii="黑体" w:hAnsi="黑体" w:eastAsia="黑体"/>
          <w:sz w:val="44"/>
          <w:szCs w:val="44"/>
        </w:rPr>
      </w:pPr>
      <w:r>
        <w:rPr>
          <w:rFonts w:hint="eastAsia" w:ascii="黑体" w:hAnsi="黑体" w:eastAsia="黑体"/>
          <w:sz w:val="40"/>
          <w:szCs w:val="40"/>
          <w:highlight w:val="none"/>
        </w:rPr>
        <w:t>中南林业科技大学</w:t>
      </w:r>
      <w:r>
        <w:rPr>
          <w:rFonts w:hint="eastAsia" w:ascii="黑体" w:hAnsi="黑体" w:eastAsia="黑体"/>
          <w:sz w:val="40"/>
          <w:szCs w:val="40"/>
          <w:highlight w:val="none"/>
          <w:u w:val="single"/>
          <w:lang w:val="en-US" w:eastAsia="zh-CN"/>
        </w:rPr>
        <w:t xml:space="preserve">  </w:t>
      </w:r>
      <w:r>
        <w:rPr>
          <w:rFonts w:hint="eastAsia" w:ascii="黑体" w:hAnsi="黑体" w:eastAsia="黑体"/>
          <w:sz w:val="40"/>
          <w:szCs w:val="40"/>
          <w:u w:val="single"/>
          <w:lang w:val="en-US" w:eastAsia="zh-CN"/>
        </w:rPr>
        <w:t xml:space="preserve">  </w:t>
      </w:r>
      <w:r>
        <w:rPr>
          <w:rFonts w:hint="eastAsia" w:ascii="黑体" w:hAnsi="黑体" w:eastAsia="黑体"/>
          <w:sz w:val="40"/>
          <w:szCs w:val="40"/>
          <w:u w:val="single"/>
        </w:rPr>
        <w:t xml:space="preserve"> </w:t>
      </w:r>
      <w:r>
        <w:rPr>
          <w:rFonts w:hint="eastAsia" w:ascii="黑体" w:hAnsi="黑体" w:eastAsia="黑体"/>
          <w:sz w:val="40"/>
          <w:szCs w:val="40"/>
        </w:rPr>
        <w:t>级研究生入学登记表</w:t>
      </w:r>
    </w:p>
    <w:p>
      <w:pPr>
        <w:ind w:firstLine="960" w:firstLineChars="400"/>
        <w:rPr>
          <w:rFonts w:ascii="黑体" w:hAnsi="黑体" w:eastAsia="黑体"/>
          <w:sz w:val="24"/>
          <w:szCs w:val="24"/>
        </w:rPr>
      </w:pPr>
      <w:r>
        <w:rPr>
          <w:rFonts w:hint="eastAsia" w:ascii="黑体" w:hAnsi="黑体" w:eastAsia="黑体"/>
          <w:sz w:val="24"/>
          <w:szCs w:val="24"/>
        </w:rPr>
        <w:t>填表时间：                  填表人（签名）：</w:t>
      </w:r>
    </w:p>
    <w:tbl>
      <w:tblPr>
        <w:tblStyle w:val="9"/>
        <w:tblW w:w="90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494"/>
        <w:gridCol w:w="782"/>
        <w:gridCol w:w="708"/>
        <w:gridCol w:w="993"/>
        <w:gridCol w:w="283"/>
        <w:gridCol w:w="290"/>
        <w:gridCol w:w="418"/>
        <w:gridCol w:w="1134"/>
        <w:gridCol w:w="710"/>
        <w:gridCol w:w="425"/>
        <w:gridCol w:w="12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1526" w:type="dxa"/>
            <w:vAlign w:val="center"/>
          </w:tcPr>
          <w:p>
            <w:pPr>
              <w:jc w:val="center"/>
            </w:pPr>
            <w:r>
              <w:rPr>
                <w:rFonts w:hint="eastAsia"/>
              </w:rPr>
              <w:t>姓    名</w:t>
            </w:r>
          </w:p>
        </w:tc>
        <w:tc>
          <w:tcPr>
            <w:tcW w:w="1276" w:type="dxa"/>
            <w:gridSpan w:val="2"/>
            <w:vAlign w:val="center"/>
          </w:tcPr>
          <w:p>
            <w:pPr>
              <w:jc w:val="center"/>
            </w:pPr>
          </w:p>
        </w:tc>
        <w:tc>
          <w:tcPr>
            <w:tcW w:w="708" w:type="dxa"/>
            <w:vAlign w:val="center"/>
          </w:tcPr>
          <w:p>
            <w:pPr>
              <w:jc w:val="center"/>
            </w:pPr>
            <w:r>
              <w:rPr>
                <w:rFonts w:hint="eastAsia"/>
              </w:rPr>
              <w:t>性别</w:t>
            </w:r>
          </w:p>
        </w:tc>
        <w:tc>
          <w:tcPr>
            <w:tcW w:w="993" w:type="dxa"/>
            <w:vAlign w:val="center"/>
          </w:tcPr>
          <w:p>
            <w:pPr>
              <w:jc w:val="center"/>
            </w:pPr>
          </w:p>
        </w:tc>
        <w:tc>
          <w:tcPr>
            <w:tcW w:w="991" w:type="dxa"/>
            <w:gridSpan w:val="3"/>
            <w:vAlign w:val="center"/>
          </w:tcPr>
          <w:p>
            <w:pPr>
              <w:jc w:val="center"/>
            </w:pPr>
            <w:r>
              <w:rPr>
                <w:rFonts w:hint="eastAsia"/>
              </w:rPr>
              <w:t>民族</w:t>
            </w:r>
          </w:p>
        </w:tc>
        <w:tc>
          <w:tcPr>
            <w:tcW w:w="1844" w:type="dxa"/>
            <w:gridSpan w:val="2"/>
            <w:vAlign w:val="center"/>
          </w:tcPr>
          <w:p>
            <w:pPr>
              <w:jc w:val="center"/>
            </w:pPr>
          </w:p>
        </w:tc>
        <w:tc>
          <w:tcPr>
            <w:tcW w:w="1708" w:type="dxa"/>
            <w:gridSpan w:val="2"/>
            <w:vMerge w:val="restart"/>
            <w:vAlign w:val="center"/>
          </w:tcPr>
          <w:p>
            <w:pPr>
              <w:jc w:val="center"/>
            </w:pPr>
            <w:r>
              <w:rPr>
                <w:rFonts w:hint="eastAsia"/>
              </w:rPr>
              <w:t>贴</w:t>
            </w:r>
          </w:p>
          <w:p>
            <w:pPr>
              <w:jc w:val="center"/>
            </w:pPr>
            <w:r>
              <w:rPr>
                <w:rFonts w:hint="eastAsia"/>
              </w:rPr>
              <w:t>照</w:t>
            </w:r>
          </w:p>
          <w:p>
            <w:pPr>
              <w:jc w:val="center"/>
            </w:pPr>
            <w:r>
              <w:rPr>
                <w:rFonts w:hint="eastAsia"/>
              </w:rPr>
              <w:t>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jc w:val="center"/>
        </w:trPr>
        <w:tc>
          <w:tcPr>
            <w:tcW w:w="1526" w:type="dxa"/>
            <w:vAlign w:val="center"/>
          </w:tcPr>
          <w:p>
            <w:pPr>
              <w:jc w:val="center"/>
            </w:pPr>
            <w:r>
              <w:rPr>
                <w:rFonts w:hint="eastAsia"/>
              </w:rPr>
              <w:t>出生日期</w:t>
            </w:r>
          </w:p>
        </w:tc>
        <w:tc>
          <w:tcPr>
            <w:tcW w:w="1984" w:type="dxa"/>
            <w:gridSpan w:val="3"/>
            <w:vAlign w:val="center"/>
          </w:tcPr>
          <w:p>
            <w:pPr>
              <w:jc w:val="center"/>
            </w:pPr>
          </w:p>
        </w:tc>
        <w:tc>
          <w:tcPr>
            <w:tcW w:w="1566" w:type="dxa"/>
            <w:gridSpan w:val="3"/>
            <w:vAlign w:val="center"/>
          </w:tcPr>
          <w:p>
            <w:pPr>
              <w:jc w:val="center"/>
            </w:pPr>
            <w:r>
              <w:rPr>
                <w:rFonts w:hint="eastAsia"/>
              </w:rPr>
              <w:t>籍    贯</w:t>
            </w:r>
          </w:p>
        </w:tc>
        <w:tc>
          <w:tcPr>
            <w:tcW w:w="2262" w:type="dxa"/>
            <w:gridSpan w:val="3"/>
            <w:vAlign w:val="center"/>
          </w:tcPr>
          <w:p>
            <w:pPr>
              <w:jc w:val="center"/>
            </w:pPr>
          </w:p>
        </w:tc>
        <w:tc>
          <w:tcPr>
            <w:tcW w:w="1708" w:type="dxa"/>
            <w:gridSpan w:val="2"/>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atLeast"/>
          <w:jc w:val="center"/>
        </w:trPr>
        <w:tc>
          <w:tcPr>
            <w:tcW w:w="1526" w:type="dxa"/>
            <w:vAlign w:val="center"/>
          </w:tcPr>
          <w:p>
            <w:pPr>
              <w:jc w:val="center"/>
            </w:pPr>
            <w:r>
              <w:rPr>
                <w:rFonts w:hint="eastAsia"/>
              </w:rPr>
              <w:t>政治面貌</w:t>
            </w:r>
          </w:p>
        </w:tc>
        <w:tc>
          <w:tcPr>
            <w:tcW w:w="1984" w:type="dxa"/>
            <w:gridSpan w:val="3"/>
            <w:vAlign w:val="center"/>
          </w:tcPr>
          <w:p>
            <w:pPr>
              <w:jc w:val="center"/>
            </w:pPr>
          </w:p>
        </w:tc>
        <w:tc>
          <w:tcPr>
            <w:tcW w:w="1566" w:type="dxa"/>
            <w:gridSpan w:val="3"/>
            <w:vAlign w:val="center"/>
          </w:tcPr>
          <w:p>
            <w:pPr>
              <w:jc w:val="center"/>
            </w:pPr>
            <w:r>
              <w:rPr>
                <w:rFonts w:hint="eastAsia"/>
              </w:rPr>
              <w:t>婚姻状况</w:t>
            </w:r>
          </w:p>
        </w:tc>
        <w:tc>
          <w:tcPr>
            <w:tcW w:w="2262" w:type="dxa"/>
            <w:gridSpan w:val="3"/>
            <w:vAlign w:val="center"/>
          </w:tcPr>
          <w:p>
            <w:pPr>
              <w:jc w:val="center"/>
            </w:pPr>
          </w:p>
        </w:tc>
        <w:tc>
          <w:tcPr>
            <w:tcW w:w="1708" w:type="dxa"/>
            <w:gridSpan w:val="2"/>
            <w:vMerge w:val="continue"/>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1526" w:type="dxa"/>
            <w:vAlign w:val="center"/>
          </w:tcPr>
          <w:p>
            <w:pPr>
              <w:jc w:val="center"/>
            </w:pPr>
            <w:r>
              <w:rPr>
                <w:rFonts w:hint="eastAsia"/>
              </w:rPr>
              <w:t>证件类型</w:t>
            </w:r>
          </w:p>
        </w:tc>
        <w:tc>
          <w:tcPr>
            <w:tcW w:w="1984" w:type="dxa"/>
            <w:gridSpan w:val="3"/>
            <w:vAlign w:val="center"/>
          </w:tcPr>
          <w:p>
            <w:pPr>
              <w:jc w:val="center"/>
            </w:pPr>
          </w:p>
        </w:tc>
        <w:tc>
          <w:tcPr>
            <w:tcW w:w="1566" w:type="dxa"/>
            <w:gridSpan w:val="3"/>
            <w:vAlign w:val="center"/>
          </w:tcPr>
          <w:p>
            <w:pPr>
              <w:jc w:val="center"/>
            </w:pPr>
            <w:r>
              <w:rPr>
                <w:rFonts w:hint="eastAsia"/>
              </w:rPr>
              <w:t>证件号码</w:t>
            </w:r>
          </w:p>
        </w:tc>
        <w:tc>
          <w:tcPr>
            <w:tcW w:w="2262" w:type="dxa"/>
            <w:gridSpan w:val="3"/>
            <w:tcBorders>
              <w:bottom w:val="single" w:color="auto" w:sz="4" w:space="0"/>
            </w:tcBorders>
            <w:vAlign w:val="center"/>
          </w:tcPr>
          <w:p>
            <w:pPr>
              <w:jc w:val="center"/>
            </w:pPr>
          </w:p>
        </w:tc>
        <w:tc>
          <w:tcPr>
            <w:tcW w:w="1708" w:type="dxa"/>
            <w:gridSpan w:val="2"/>
            <w:vMerge w:val="continue"/>
            <w:tcBorders>
              <w:bottom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0" w:hRule="atLeast"/>
          <w:jc w:val="center"/>
        </w:trPr>
        <w:tc>
          <w:tcPr>
            <w:tcW w:w="1526" w:type="dxa"/>
            <w:vAlign w:val="center"/>
          </w:tcPr>
          <w:p>
            <w:pPr>
              <w:jc w:val="center"/>
            </w:pPr>
            <w:r>
              <w:rPr>
                <w:rFonts w:hint="eastAsia"/>
              </w:rPr>
              <w:t>学    号</w:t>
            </w:r>
          </w:p>
        </w:tc>
        <w:tc>
          <w:tcPr>
            <w:tcW w:w="1984" w:type="dxa"/>
            <w:gridSpan w:val="3"/>
            <w:vAlign w:val="center"/>
          </w:tcPr>
          <w:p>
            <w:pPr>
              <w:jc w:val="center"/>
            </w:pPr>
          </w:p>
        </w:tc>
        <w:tc>
          <w:tcPr>
            <w:tcW w:w="1566" w:type="dxa"/>
            <w:gridSpan w:val="3"/>
            <w:vAlign w:val="center"/>
          </w:tcPr>
          <w:p>
            <w:pPr>
              <w:jc w:val="center"/>
            </w:pPr>
            <w:r>
              <w:rPr>
                <w:rFonts w:hint="eastAsia"/>
              </w:rPr>
              <w:t>所学专业</w:t>
            </w:r>
          </w:p>
        </w:tc>
        <w:tc>
          <w:tcPr>
            <w:tcW w:w="3970" w:type="dxa"/>
            <w:gridSpan w:val="5"/>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jc w:val="center"/>
        </w:trPr>
        <w:tc>
          <w:tcPr>
            <w:tcW w:w="1526" w:type="dxa"/>
            <w:vAlign w:val="center"/>
          </w:tcPr>
          <w:p>
            <w:pPr>
              <w:jc w:val="center"/>
            </w:pPr>
            <w:r>
              <w:rPr>
                <w:rFonts w:hint="eastAsia"/>
              </w:rPr>
              <w:t>录取方式</w:t>
            </w:r>
          </w:p>
        </w:tc>
        <w:tc>
          <w:tcPr>
            <w:tcW w:w="1984" w:type="dxa"/>
            <w:gridSpan w:val="3"/>
            <w:vAlign w:val="center"/>
          </w:tcPr>
          <w:p>
            <w:pPr>
              <w:jc w:val="center"/>
            </w:pPr>
            <w:r>
              <w:rPr>
                <w:rFonts w:hint="eastAsia"/>
              </w:rPr>
              <w:t xml:space="preserve">□定向 </w:t>
            </w:r>
            <w:r>
              <w:fldChar w:fldCharType="begin"/>
            </w:r>
            <w:r>
              <w:instrText xml:space="preserve"> </w:instrText>
            </w:r>
            <w:r>
              <w:rPr>
                <w:rFonts w:hint="eastAsia"/>
              </w:rPr>
              <w:instrText xml:space="preserve">eq \o\ac(□)</w:instrText>
            </w:r>
            <w:r>
              <w:fldChar w:fldCharType="end"/>
            </w:r>
            <w:r>
              <w:rPr>
                <w:rFonts w:hint="eastAsia"/>
              </w:rPr>
              <w:t>非定向</w:t>
            </w:r>
          </w:p>
        </w:tc>
        <w:tc>
          <w:tcPr>
            <w:tcW w:w="1984" w:type="dxa"/>
            <w:gridSpan w:val="4"/>
            <w:vAlign w:val="center"/>
          </w:tcPr>
          <w:p>
            <w:pPr>
              <w:jc w:val="center"/>
            </w:pPr>
            <w:r>
              <w:rPr>
                <w:rFonts w:hint="eastAsia"/>
              </w:rPr>
              <w:t>学习形式</w:t>
            </w:r>
          </w:p>
        </w:tc>
        <w:tc>
          <w:tcPr>
            <w:tcW w:w="3552" w:type="dxa"/>
            <w:gridSpan w:val="4"/>
            <w:vAlign w:val="center"/>
          </w:tcPr>
          <w:p>
            <w:r>
              <w:rPr>
                <w:rFonts w:asciiTheme="minorEastAsia" w:hAnsiTheme="minorEastAsia"/>
              </w:rPr>
              <w:fldChar w:fldCharType="begin"/>
            </w:r>
            <w:r>
              <w:rPr>
                <w:rFonts w:asciiTheme="minorEastAsia" w:hAnsiTheme="minorEastAsia"/>
              </w:rPr>
              <w:instrText xml:space="preserve"> </w:instrText>
            </w:r>
            <w:r>
              <w:rPr>
                <w:rFonts w:hint="eastAsia" w:asciiTheme="minorEastAsia" w:hAnsiTheme="minorEastAsia"/>
              </w:rPr>
              <w:instrText xml:space="preserve">eq \o\ac(□)</w:instrText>
            </w:r>
            <w:r>
              <w:rPr>
                <w:rFonts w:asciiTheme="minorEastAsia" w:hAnsiTheme="minorEastAsia"/>
              </w:rPr>
              <w:fldChar w:fldCharType="end"/>
            </w:r>
            <w:r>
              <w:rPr>
                <w:rFonts w:hint="eastAsia"/>
              </w:rPr>
              <w:t>全日制  □非全日制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jc w:val="center"/>
        </w:trPr>
        <w:tc>
          <w:tcPr>
            <w:tcW w:w="1526" w:type="dxa"/>
            <w:vAlign w:val="center"/>
          </w:tcPr>
          <w:p>
            <w:pPr>
              <w:jc w:val="center"/>
            </w:pPr>
            <w:r>
              <w:rPr>
                <w:rFonts w:hint="eastAsia"/>
              </w:rPr>
              <w:t>家庭详细住址</w:t>
            </w:r>
          </w:p>
        </w:tc>
        <w:tc>
          <w:tcPr>
            <w:tcW w:w="7520" w:type="dxa"/>
            <w:gridSpan w:val="11"/>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6" w:hRule="atLeast"/>
          <w:jc w:val="center"/>
        </w:trPr>
        <w:tc>
          <w:tcPr>
            <w:tcW w:w="2020" w:type="dxa"/>
            <w:gridSpan w:val="2"/>
            <w:vAlign w:val="center"/>
          </w:tcPr>
          <w:p>
            <w:pPr>
              <w:jc w:val="center"/>
            </w:pPr>
            <w:r>
              <w:rPr>
                <w:rFonts w:hint="eastAsia"/>
              </w:rPr>
              <w:t>录取院系</w:t>
            </w:r>
          </w:p>
        </w:tc>
        <w:tc>
          <w:tcPr>
            <w:tcW w:w="2766" w:type="dxa"/>
            <w:gridSpan w:val="4"/>
            <w:vAlign w:val="center"/>
          </w:tcPr>
          <w:p>
            <w:pPr>
              <w:jc w:val="center"/>
            </w:pPr>
          </w:p>
        </w:tc>
        <w:tc>
          <w:tcPr>
            <w:tcW w:w="1842" w:type="dxa"/>
            <w:gridSpan w:val="3"/>
            <w:vAlign w:val="center"/>
          </w:tcPr>
          <w:p>
            <w:pPr>
              <w:jc w:val="center"/>
            </w:pPr>
            <w:r>
              <w:rPr>
                <w:rFonts w:hint="eastAsia"/>
              </w:rPr>
              <w:t>导师姓名</w:t>
            </w:r>
          </w:p>
        </w:tc>
        <w:tc>
          <w:tcPr>
            <w:tcW w:w="2418"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8" w:hRule="atLeast"/>
          <w:jc w:val="center"/>
        </w:trPr>
        <w:tc>
          <w:tcPr>
            <w:tcW w:w="2020" w:type="dxa"/>
            <w:gridSpan w:val="2"/>
            <w:vAlign w:val="center"/>
          </w:tcPr>
          <w:p>
            <w:pPr>
              <w:jc w:val="center"/>
            </w:pPr>
            <w:r>
              <w:rPr>
                <w:rFonts w:hint="eastAsia"/>
              </w:rPr>
              <w:t>入学前学习或工作单位</w:t>
            </w:r>
          </w:p>
        </w:tc>
        <w:tc>
          <w:tcPr>
            <w:tcW w:w="2766" w:type="dxa"/>
            <w:gridSpan w:val="4"/>
            <w:vAlign w:val="center"/>
          </w:tcPr>
          <w:p>
            <w:pPr>
              <w:jc w:val="center"/>
            </w:pPr>
          </w:p>
        </w:tc>
        <w:tc>
          <w:tcPr>
            <w:tcW w:w="1842" w:type="dxa"/>
            <w:gridSpan w:val="3"/>
            <w:vAlign w:val="center"/>
          </w:tcPr>
          <w:p>
            <w:pPr>
              <w:jc w:val="center"/>
            </w:pPr>
            <w:r>
              <w:rPr>
                <w:rFonts w:hint="eastAsia"/>
              </w:rPr>
              <w:t>攻读学位类型</w:t>
            </w:r>
          </w:p>
        </w:tc>
        <w:tc>
          <w:tcPr>
            <w:tcW w:w="2418" w:type="dxa"/>
            <w:gridSpan w:val="3"/>
            <w:vAlign w:val="center"/>
          </w:tcPr>
          <w:p>
            <w:pPr>
              <w:jc w:val="center"/>
            </w:pPr>
            <w:r>
              <w:fldChar w:fldCharType="begin"/>
            </w:r>
            <w:r>
              <w:instrText xml:space="preserve"> </w:instrText>
            </w:r>
            <w:r>
              <w:rPr>
                <w:rFonts w:hint="eastAsia"/>
              </w:rPr>
              <w:instrText xml:space="preserve">eq \o\ac(□)</w:instrText>
            </w:r>
            <w:r>
              <w:fldChar w:fldCharType="end"/>
            </w:r>
            <w:r>
              <w:rPr>
                <w:rFonts w:hint="eastAsia"/>
              </w:rPr>
              <w:t>硕士   □博士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 w:hRule="atLeast"/>
          <w:jc w:val="center"/>
        </w:trPr>
        <w:tc>
          <w:tcPr>
            <w:tcW w:w="2020" w:type="dxa"/>
            <w:gridSpan w:val="2"/>
            <w:vMerge w:val="restart"/>
            <w:vAlign w:val="center"/>
          </w:tcPr>
          <w:p>
            <w:pPr>
              <w:jc w:val="center"/>
            </w:pPr>
            <w:r>
              <w:rPr>
                <w:rFonts w:hint="eastAsia"/>
              </w:rPr>
              <w:t>家庭主要社会关系</w:t>
            </w:r>
          </w:p>
        </w:tc>
        <w:tc>
          <w:tcPr>
            <w:tcW w:w="1490" w:type="dxa"/>
            <w:gridSpan w:val="2"/>
            <w:tcBorders>
              <w:bottom w:val="single" w:color="auto" w:sz="4" w:space="0"/>
              <w:right w:val="single" w:color="auto" w:sz="4" w:space="0"/>
            </w:tcBorders>
            <w:vAlign w:val="center"/>
          </w:tcPr>
          <w:p>
            <w:pPr>
              <w:jc w:val="center"/>
            </w:pPr>
            <w:r>
              <w:rPr>
                <w:rFonts w:hint="eastAsia"/>
              </w:rPr>
              <w:t>称谓</w:t>
            </w:r>
          </w:p>
        </w:tc>
        <w:tc>
          <w:tcPr>
            <w:tcW w:w="1276" w:type="dxa"/>
            <w:gridSpan w:val="2"/>
            <w:tcBorders>
              <w:left w:val="single" w:color="auto" w:sz="4" w:space="0"/>
              <w:bottom w:val="single" w:color="auto" w:sz="4" w:space="0"/>
              <w:right w:val="single" w:color="auto" w:sz="4" w:space="0"/>
            </w:tcBorders>
            <w:vAlign w:val="center"/>
          </w:tcPr>
          <w:p>
            <w:pPr>
              <w:jc w:val="center"/>
            </w:pPr>
            <w:r>
              <w:rPr>
                <w:rFonts w:hint="eastAsia"/>
              </w:rPr>
              <w:t>姓名</w:t>
            </w:r>
          </w:p>
        </w:tc>
        <w:tc>
          <w:tcPr>
            <w:tcW w:w="2977" w:type="dxa"/>
            <w:gridSpan w:val="5"/>
            <w:tcBorders>
              <w:left w:val="single" w:color="auto" w:sz="4" w:space="0"/>
              <w:bottom w:val="single" w:color="auto" w:sz="4" w:space="0"/>
              <w:right w:val="single" w:color="auto" w:sz="4" w:space="0"/>
            </w:tcBorders>
            <w:vAlign w:val="center"/>
          </w:tcPr>
          <w:p>
            <w:pPr>
              <w:jc w:val="center"/>
            </w:pPr>
            <w:r>
              <w:rPr>
                <w:rFonts w:hint="eastAsia"/>
              </w:rPr>
              <w:t>工作单位（家庭住址）</w:t>
            </w:r>
          </w:p>
        </w:tc>
        <w:tc>
          <w:tcPr>
            <w:tcW w:w="1283" w:type="dxa"/>
            <w:tcBorders>
              <w:left w:val="single" w:color="auto" w:sz="4" w:space="0"/>
              <w:bottom w:val="single" w:color="auto" w:sz="4" w:space="0"/>
            </w:tcBorders>
            <w:vAlign w:val="center"/>
          </w:tcPr>
          <w:p>
            <w:pPr>
              <w:jc w:val="center"/>
            </w:pPr>
            <w:r>
              <w:rPr>
                <w:rFonts w:hint="eastAsia"/>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2020" w:type="dxa"/>
            <w:gridSpan w:val="2"/>
            <w:vMerge w:val="continue"/>
            <w:vAlign w:val="center"/>
          </w:tcPr>
          <w:p>
            <w:pPr>
              <w:jc w:val="center"/>
            </w:pPr>
          </w:p>
        </w:tc>
        <w:tc>
          <w:tcPr>
            <w:tcW w:w="1490" w:type="dxa"/>
            <w:gridSpan w:val="2"/>
            <w:tcBorders>
              <w:top w:val="single" w:color="auto" w:sz="4" w:space="0"/>
              <w:bottom w:val="single" w:color="auto" w:sz="4" w:space="0"/>
              <w:right w:val="single" w:color="auto" w:sz="4" w:space="0"/>
            </w:tcBorders>
            <w:vAlign w:val="center"/>
          </w:tcPr>
          <w:p/>
        </w:tc>
        <w:tc>
          <w:tcPr>
            <w:tcW w:w="1276" w:type="dxa"/>
            <w:gridSpan w:val="2"/>
            <w:tcBorders>
              <w:top w:val="single" w:color="auto" w:sz="4" w:space="0"/>
              <w:left w:val="single" w:color="auto" w:sz="4" w:space="0"/>
              <w:bottom w:val="single" w:color="auto" w:sz="4" w:space="0"/>
              <w:right w:val="single" w:color="auto" w:sz="4" w:space="0"/>
            </w:tcBorders>
            <w:vAlign w:val="center"/>
          </w:tcPr>
          <w:p/>
        </w:tc>
        <w:tc>
          <w:tcPr>
            <w:tcW w:w="2977" w:type="dxa"/>
            <w:gridSpan w:val="5"/>
            <w:tcBorders>
              <w:top w:val="single" w:color="auto" w:sz="4" w:space="0"/>
              <w:left w:val="single" w:color="auto" w:sz="4" w:space="0"/>
              <w:bottom w:val="single" w:color="auto" w:sz="4" w:space="0"/>
              <w:right w:val="single" w:color="auto" w:sz="4" w:space="0"/>
            </w:tcBorders>
            <w:vAlign w:val="center"/>
          </w:tcPr>
          <w:p/>
        </w:tc>
        <w:tc>
          <w:tcPr>
            <w:tcW w:w="1283" w:type="dxa"/>
            <w:tcBorders>
              <w:top w:val="single" w:color="auto" w:sz="4" w:space="0"/>
              <w:left w:val="single" w:color="auto" w:sz="4" w:space="0"/>
              <w:bottom w:val="single" w:color="auto" w:sz="4" w:space="0"/>
            </w:tcBorders>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2020" w:type="dxa"/>
            <w:gridSpan w:val="2"/>
            <w:vMerge w:val="continue"/>
            <w:vAlign w:val="center"/>
          </w:tcPr>
          <w:p>
            <w:pPr>
              <w:jc w:val="center"/>
            </w:pPr>
          </w:p>
        </w:tc>
        <w:tc>
          <w:tcPr>
            <w:tcW w:w="1490" w:type="dxa"/>
            <w:gridSpan w:val="2"/>
            <w:tcBorders>
              <w:top w:val="single" w:color="auto" w:sz="4" w:space="0"/>
              <w:bottom w:val="single" w:color="auto" w:sz="4" w:space="0"/>
              <w:right w:val="single" w:color="auto" w:sz="4" w:space="0"/>
            </w:tcBorders>
            <w:vAlign w:val="center"/>
          </w:tcPr>
          <w:p/>
        </w:tc>
        <w:tc>
          <w:tcPr>
            <w:tcW w:w="1276" w:type="dxa"/>
            <w:gridSpan w:val="2"/>
            <w:tcBorders>
              <w:top w:val="single" w:color="auto" w:sz="4" w:space="0"/>
              <w:left w:val="single" w:color="auto" w:sz="4" w:space="0"/>
              <w:bottom w:val="single" w:color="auto" w:sz="4" w:space="0"/>
              <w:right w:val="single" w:color="auto" w:sz="4" w:space="0"/>
            </w:tcBorders>
            <w:vAlign w:val="center"/>
          </w:tcPr>
          <w:p/>
        </w:tc>
        <w:tc>
          <w:tcPr>
            <w:tcW w:w="2977" w:type="dxa"/>
            <w:gridSpan w:val="5"/>
            <w:tcBorders>
              <w:top w:val="single" w:color="auto" w:sz="4" w:space="0"/>
              <w:left w:val="single" w:color="auto" w:sz="4" w:space="0"/>
              <w:bottom w:val="single" w:color="auto" w:sz="4" w:space="0"/>
              <w:right w:val="single" w:color="auto" w:sz="4" w:space="0"/>
            </w:tcBorders>
            <w:vAlign w:val="center"/>
          </w:tcPr>
          <w:p/>
        </w:tc>
        <w:tc>
          <w:tcPr>
            <w:tcW w:w="1283" w:type="dxa"/>
            <w:tcBorders>
              <w:top w:val="single" w:color="auto" w:sz="4" w:space="0"/>
              <w:left w:val="single" w:color="auto" w:sz="4" w:space="0"/>
              <w:bottom w:val="single" w:color="auto" w:sz="4" w:space="0"/>
            </w:tcBorders>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2020" w:type="dxa"/>
            <w:gridSpan w:val="2"/>
            <w:vMerge w:val="continue"/>
            <w:vAlign w:val="center"/>
          </w:tcPr>
          <w:p>
            <w:pPr>
              <w:jc w:val="center"/>
            </w:pPr>
          </w:p>
        </w:tc>
        <w:tc>
          <w:tcPr>
            <w:tcW w:w="1490" w:type="dxa"/>
            <w:gridSpan w:val="2"/>
            <w:tcBorders>
              <w:top w:val="single" w:color="auto" w:sz="4" w:space="0"/>
              <w:bottom w:val="single" w:color="auto" w:sz="4" w:space="0"/>
              <w:right w:val="single" w:color="auto" w:sz="4" w:space="0"/>
            </w:tcBorders>
            <w:vAlign w:val="center"/>
          </w:tcPr>
          <w:p/>
        </w:tc>
        <w:tc>
          <w:tcPr>
            <w:tcW w:w="1276" w:type="dxa"/>
            <w:gridSpan w:val="2"/>
            <w:tcBorders>
              <w:top w:val="single" w:color="auto" w:sz="4" w:space="0"/>
              <w:left w:val="single" w:color="auto" w:sz="4" w:space="0"/>
              <w:bottom w:val="single" w:color="auto" w:sz="4" w:space="0"/>
              <w:right w:val="single" w:color="auto" w:sz="4" w:space="0"/>
            </w:tcBorders>
            <w:vAlign w:val="center"/>
          </w:tcPr>
          <w:p/>
        </w:tc>
        <w:tc>
          <w:tcPr>
            <w:tcW w:w="2977" w:type="dxa"/>
            <w:gridSpan w:val="5"/>
            <w:tcBorders>
              <w:top w:val="single" w:color="auto" w:sz="4" w:space="0"/>
              <w:left w:val="single" w:color="auto" w:sz="4" w:space="0"/>
              <w:bottom w:val="single" w:color="auto" w:sz="4" w:space="0"/>
              <w:right w:val="single" w:color="auto" w:sz="4" w:space="0"/>
            </w:tcBorders>
            <w:vAlign w:val="center"/>
          </w:tcPr>
          <w:p/>
        </w:tc>
        <w:tc>
          <w:tcPr>
            <w:tcW w:w="1283" w:type="dxa"/>
            <w:tcBorders>
              <w:top w:val="single" w:color="auto" w:sz="4" w:space="0"/>
              <w:left w:val="single" w:color="auto" w:sz="4" w:space="0"/>
              <w:bottom w:val="single" w:color="auto" w:sz="4" w:space="0"/>
            </w:tcBorders>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2020" w:type="dxa"/>
            <w:gridSpan w:val="2"/>
            <w:vMerge w:val="continue"/>
            <w:vAlign w:val="center"/>
          </w:tcPr>
          <w:p>
            <w:pPr>
              <w:jc w:val="center"/>
            </w:pPr>
          </w:p>
        </w:tc>
        <w:tc>
          <w:tcPr>
            <w:tcW w:w="1490" w:type="dxa"/>
            <w:gridSpan w:val="2"/>
            <w:tcBorders>
              <w:top w:val="single" w:color="auto" w:sz="4" w:space="0"/>
              <w:bottom w:val="single" w:color="auto" w:sz="4" w:space="0"/>
              <w:right w:val="single" w:color="auto" w:sz="4" w:space="0"/>
            </w:tcBorders>
            <w:vAlign w:val="center"/>
          </w:tcPr>
          <w:p/>
        </w:tc>
        <w:tc>
          <w:tcPr>
            <w:tcW w:w="1276" w:type="dxa"/>
            <w:gridSpan w:val="2"/>
            <w:tcBorders>
              <w:top w:val="single" w:color="auto" w:sz="4" w:space="0"/>
              <w:left w:val="single" w:color="auto" w:sz="4" w:space="0"/>
              <w:bottom w:val="single" w:color="auto" w:sz="4" w:space="0"/>
              <w:right w:val="single" w:color="auto" w:sz="4" w:space="0"/>
            </w:tcBorders>
            <w:vAlign w:val="center"/>
          </w:tcPr>
          <w:p/>
        </w:tc>
        <w:tc>
          <w:tcPr>
            <w:tcW w:w="2977" w:type="dxa"/>
            <w:gridSpan w:val="5"/>
            <w:tcBorders>
              <w:top w:val="single" w:color="auto" w:sz="4" w:space="0"/>
              <w:left w:val="single" w:color="auto" w:sz="4" w:space="0"/>
              <w:bottom w:val="single" w:color="auto" w:sz="4" w:space="0"/>
              <w:right w:val="single" w:color="auto" w:sz="4" w:space="0"/>
            </w:tcBorders>
            <w:vAlign w:val="center"/>
          </w:tcPr>
          <w:p/>
        </w:tc>
        <w:tc>
          <w:tcPr>
            <w:tcW w:w="1283" w:type="dxa"/>
            <w:tcBorders>
              <w:top w:val="single" w:color="auto" w:sz="4" w:space="0"/>
              <w:left w:val="single" w:color="auto" w:sz="4" w:space="0"/>
              <w:bottom w:val="single" w:color="auto" w:sz="4" w:space="0"/>
            </w:tcBorders>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2020" w:type="dxa"/>
            <w:gridSpan w:val="2"/>
            <w:vMerge w:val="continue"/>
            <w:vAlign w:val="center"/>
          </w:tcPr>
          <w:p>
            <w:pPr>
              <w:jc w:val="center"/>
            </w:pPr>
          </w:p>
        </w:tc>
        <w:tc>
          <w:tcPr>
            <w:tcW w:w="1490" w:type="dxa"/>
            <w:gridSpan w:val="2"/>
            <w:tcBorders>
              <w:top w:val="single" w:color="auto" w:sz="4" w:space="0"/>
              <w:right w:val="single" w:color="auto" w:sz="4" w:space="0"/>
            </w:tcBorders>
            <w:vAlign w:val="center"/>
          </w:tcPr>
          <w:p/>
        </w:tc>
        <w:tc>
          <w:tcPr>
            <w:tcW w:w="1276" w:type="dxa"/>
            <w:gridSpan w:val="2"/>
            <w:tcBorders>
              <w:top w:val="single" w:color="auto" w:sz="4" w:space="0"/>
              <w:left w:val="single" w:color="auto" w:sz="4" w:space="0"/>
              <w:right w:val="single" w:color="auto" w:sz="4" w:space="0"/>
            </w:tcBorders>
            <w:vAlign w:val="center"/>
          </w:tcPr>
          <w:p/>
        </w:tc>
        <w:tc>
          <w:tcPr>
            <w:tcW w:w="2977" w:type="dxa"/>
            <w:gridSpan w:val="5"/>
            <w:tcBorders>
              <w:top w:val="single" w:color="auto" w:sz="4" w:space="0"/>
              <w:left w:val="single" w:color="auto" w:sz="4" w:space="0"/>
              <w:right w:val="single" w:color="auto" w:sz="4" w:space="0"/>
            </w:tcBorders>
            <w:vAlign w:val="center"/>
          </w:tcPr>
          <w:p/>
        </w:tc>
        <w:tc>
          <w:tcPr>
            <w:tcW w:w="1283" w:type="dxa"/>
            <w:tcBorders>
              <w:top w:val="single" w:color="auto" w:sz="4" w:space="0"/>
              <w:left w:val="single" w:color="auto" w:sz="4" w:space="0"/>
            </w:tcBorders>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6" w:hRule="atLeast"/>
          <w:jc w:val="center"/>
        </w:trPr>
        <w:tc>
          <w:tcPr>
            <w:tcW w:w="2020" w:type="dxa"/>
            <w:gridSpan w:val="2"/>
            <w:vAlign w:val="center"/>
          </w:tcPr>
          <w:p>
            <w:pPr>
              <w:jc w:val="center"/>
            </w:pPr>
            <w:r>
              <w:rPr>
                <w:rFonts w:hint="eastAsia"/>
              </w:rPr>
              <w:t>最后学历及毕业信息</w:t>
            </w:r>
          </w:p>
        </w:tc>
        <w:tc>
          <w:tcPr>
            <w:tcW w:w="7026" w:type="dxa"/>
            <w:gridSpan w:val="10"/>
            <w:vAlign w:val="center"/>
          </w:tcPr>
          <w:p>
            <w:pPr>
              <w:spacing w:line="360" w:lineRule="auto"/>
              <w:rPr>
                <w:u w:val="single"/>
              </w:rPr>
            </w:pPr>
            <w:r>
              <w:rPr>
                <w:rFonts w:hint="eastAsia"/>
              </w:rPr>
              <w:t>学历：</w:t>
            </w:r>
            <w:r>
              <w:fldChar w:fldCharType="begin"/>
            </w:r>
            <w:r>
              <w:instrText xml:space="preserve"> </w:instrText>
            </w:r>
            <w:r>
              <w:rPr>
                <w:rFonts w:hint="eastAsia"/>
              </w:rPr>
              <w:instrText xml:space="preserve">eq \o\ac(□)</w:instrText>
            </w:r>
            <w:r>
              <w:fldChar w:fldCharType="end"/>
            </w:r>
            <w:r>
              <w:rPr>
                <w:rFonts w:hint="eastAsia"/>
              </w:rPr>
              <w:t>本科 □研究生 □其他</w:t>
            </w:r>
            <w:r>
              <w:rPr>
                <w:rFonts w:hint="eastAsia"/>
                <w:u w:val="single"/>
              </w:rPr>
              <w:t xml:space="preserve">          </w:t>
            </w:r>
          </w:p>
          <w:p>
            <w:pPr>
              <w:spacing w:line="360" w:lineRule="auto"/>
              <w:rPr>
                <w:rFonts w:hint="eastAsia"/>
              </w:rPr>
            </w:pPr>
            <w:r>
              <w:rPr>
                <w:rFonts w:hint="eastAsia"/>
              </w:rPr>
              <w:t>毕业院（所）校：</w:t>
            </w:r>
          </w:p>
          <w:p>
            <w:pPr>
              <w:spacing w:line="360" w:lineRule="auto"/>
            </w:pPr>
            <w:r>
              <w:rPr>
                <w:rFonts w:hint="eastAsia"/>
              </w:rPr>
              <w:t>所学专业：</w:t>
            </w:r>
          </w:p>
          <w:p>
            <w:pPr>
              <w:spacing w:line="360" w:lineRule="auto"/>
            </w:pPr>
            <w:r>
              <w:rPr>
                <w:rFonts w:hint="eastAsia"/>
              </w:rPr>
              <w:t>毕业年月：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5" w:hRule="atLeast"/>
          <w:jc w:val="center"/>
        </w:trPr>
        <w:tc>
          <w:tcPr>
            <w:tcW w:w="2020" w:type="dxa"/>
            <w:gridSpan w:val="2"/>
            <w:vAlign w:val="center"/>
          </w:tcPr>
          <w:p>
            <w:pPr>
              <w:jc w:val="center"/>
            </w:pPr>
            <w:r>
              <w:rPr>
                <w:rFonts w:hint="eastAsia"/>
              </w:rPr>
              <w:t>个人简历</w:t>
            </w:r>
          </w:p>
          <w:p>
            <w:pPr>
              <w:jc w:val="center"/>
            </w:pPr>
            <w:r>
              <w:rPr>
                <w:rFonts w:hint="eastAsia"/>
              </w:rPr>
              <w:t>（从高中阶段填起）</w:t>
            </w:r>
          </w:p>
        </w:tc>
        <w:tc>
          <w:tcPr>
            <w:tcW w:w="7026" w:type="dxa"/>
            <w:gridSpan w:val="10"/>
          </w:tcP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8" w:hRule="atLeast"/>
          <w:jc w:val="center"/>
        </w:trPr>
        <w:tc>
          <w:tcPr>
            <w:tcW w:w="2020" w:type="dxa"/>
            <w:gridSpan w:val="2"/>
            <w:vAlign w:val="center"/>
          </w:tcPr>
          <w:p>
            <w:pPr>
              <w:jc w:val="center"/>
            </w:pPr>
            <w:r>
              <w:rPr>
                <w:rFonts w:hint="eastAsia"/>
              </w:rPr>
              <w:t>学籍异动记录</w:t>
            </w:r>
            <w:r>
              <w:rPr>
                <w:rFonts w:hint="eastAsia"/>
                <w:vertAlign w:val="superscript"/>
              </w:rPr>
              <w:t>*</w:t>
            </w:r>
          </w:p>
        </w:tc>
        <w:tc>
          <w:tcPr>
            <w:tcW w:w="7026" w:type="dxa"/>
            <w:gridSpan w:val="10"/>
          </w:tcP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jc w:val="center"/>
        </w:trPr>
        <w:tc>
          <w:tcPr>
            <w:tcW w:w="2020" w:type="dxa"/>
            <w:gridSpan w:val="2"/>
            <w:vAlign w:val="center"/>
          </w:tcPr>
          <w:p>
            <w:pPr>
              <w:jc w:val="center"/>
            </w:pPr>
            <w:r>
              <w:rPr>
                <w:rFonts w:hint="eastAsia"/>
              </w:rPr>
              <w:t>备注</w:t>
            </w:r>
          </w:p>
        </w:tc>
        <w:tc>
          <w:tcPr>
            <w:tcW w:w="7026" w:type="dxa"/>
            <w:gridSpan w:val="10"/>
          </w:tcPr>
          <w:p/>
          <w:p/>
        </w:tc>
      </w:tr>
    </w:tbl>
    <w:p>
      <w:pPr>
        <w:ind w:firstLine="840" w:firstLineChars="400"/>
        <w:jc w:val="left"/>
        <w:rPr>
          <w:sz w:val="28"/>
          <w:szCs w:val="28"/>
        </w:rPr>
      </w:pPr>
      <w:r>
        <w:rPr>
          <w:rFonts w:hint="eastAsia"/>
        </w:rPr>
        <w:t>学籍异动</w:t>
      </w:r>
      <w:r>
        <w:rPr>
          <w:rFonts w:hint="eastAsia"/>
          <w:lang w:eastAsia="zh-CN"/>
        </w:rPr>
        <w:t>记录</w:t>
      </w:r>
      <w:r>
        <w:rPr>
          <w:rFonts w:hint="eastAsia"/>
        </w:rPr>
        <w:t>：由</w:t>
      </w:r>
      <w:r>
        <w:rPr>
          <w:rFonts w:hint="eastAsia"/>
          <w:lang w:eastAsia="zh-CN"/>
        </w:rPr>
        <w:t>研究生</w:t>
      </w:r>
      <w:r>
        <w:rPr>
          <w:rFonts w:hint="eastAsia"/>
        </w:rPr>
        <w:t>培养学院记录休学、转学、复学、退学等情况。</w:t>
      </w:r>
    </w:p>
    <w:p>
      <w:pPr>
        <w:rPr>
          <w:rFonts w:hint="eastAsia"/>
          <w:szCs w:val="32"/>
        </w:rPr>
        <w:sectPr>
          <w:footerReference r:id="rId3" w:type="default"/>
          <w:pgSz w:w="11906" w:h="16838"/>
          <w:pgMar w:top="720" w:right="720" w:bottom="720" w:left="720" w:header="851" w:footer="992"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440" w:lineRule="exact"/>
        <w:jc w:val="left"/>
        <w:textAlignment w:val="auto"/>
        <w:rPr>
          <w:rFonts w:ascii="仿宋" w:hAnsi="仿宋" w:eastAsia="仿宋" w:cs="仿宋"/>
          <w:sz w:val="30"/>
          <w:szCs w:val="30"/>
        </w:rPr>
      </w:pPr>
      <w:r>
        <w:rPr>
          <w:rFonts w:hint="eastAsia" w:ascii="仿宋" w:hAnsi="仿宋" w:eastAsia="仿宋" w:cs="仿宋"/>
          <w:sz w:val="30"/>
          <w:szCs w:val="30"/>
          <w:lang w:eastAsia="zh-CN"/>
        </w:rPr>
        <w:t>《入学登记表》填表</w:t>
      </w:r>
      <w:r>
        <w:rPr>
          <w:rFonts w:hint="eastAsia" w:ascii="仿宋" w:hAnsi="仿宋" w:eastAsia="仿宋" w:cs="仿宋"/>
          <w:sz w:val="30"/>
          <w:szCs w:val="30"/>
        </w:rPr>
        <w:t>说明：</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仿宋" w:hAnsi="仿宋" w:eastAsia="仿宋" w:cs="仿宋"/>
          <w:sz w:val="30"/>
          <w:szCs w:val="30"/>
        </w:rPr>
      </w:pPr>
      <w:r>
        <w:rPr>
          <w:rFonts w:hint="eastAsia" w:ascii="仿宋" w:hAnsi="仿宋" w:eastAsia="仿宋" w:cs="仿宋"/>
          <w:sz w:val="30"/>
          <w:szCs w:val="30"/>
        </w:rPr>
        <w:t>1.本表为研究生新生入学填写，故表中信息应为入学时的个人信息。</w:t>
      </w: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仿宋"/>
          <w:sz w:val="30"/>
          <w:szCs w:val="30"/>
        </w:rPr>
      </w:pPr>
      <w:r>
        <w:rPr>
          <w:rFonts w:hint="eastAsia" w:ascii="仿宋" w:hAnsi="仿宋" w:eastAsia="仿宋" w:cs="仿宋"/>
          <w:sz w:val="30"/>
          <w:szCs w:val="30"/>
        </w:rPr>
        <w:t>2.黑色水笔手工填写各项信息。</w:t>
      </w:r>
    </w:p>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3.不要改变表格形式</w:t>
      </w:r>
    </w:p>
    <w:p>
      <w:pPr>
        <w:keepNext w:val="0"/>
        <w:keepLines w:val="0"/>
        <w:pageBreakBefore w:val="0"/>
        <w:kinsoku/>
        <w:wordWrap/>
        <w:overflowPunct/>
        <w:topLinePunct w:val="0"/>
        <w:autoSpaceDE/>
        <w:autoSpaceDN/>
        <w:bidi w:val="0"/>
        <w:adjustRightInd/>
        <w:snapToGrid/>
        <w:spacing w:line="440" w:lineRule="exact"/>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4.学籍异动记录以学校文件信息为准。</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仿宋" w:hAnsi="仿宋" w:eastAsia="仿宋" w:cs="仿宋"/>
          <w:color w:val="FF0000"/>
          <w:sz w:val="30"/>
          <w:szCs w:val="30"/>
        </w:rPr>
        <w:sectPr>
          <w:pgSz w:w="11906" w:h="16838"/>
          <w:pgMar w:top="720" w:right="720" w:bottom="720" w:left="720" w:header="851" w:footer="992" w:gutter="0"/>
          <w:cols w:space="0" w:num="1"/>
          <w:rtlGutter w:val="0"/>
          <w:docGrid w:type="lines" w:linePitch="312" w:charSpace="0"/>
        </w:sectPr>
      </w:pP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此页不打印</w:t>
      </w:r>
      <w:r>
        <w:rPr>
          <w:rFonts w:hint="eastAsia" w:ascii="仿宋" w:hAnsi="仿宋" w:eastAsia="仿宋" w:cs="仿宋"/>
          <w:color w:val="FF0000"/>
          <w:sz w:val="30"/>
          <w:szCs w:val="30"/>
        </w:rPr>
        <w:t>）</w:t>
      </w:r>
    </w:p>
    <w:p>
      <w:pPr>
        <w:rPr>
          <w:rFonts w:hint="eastAsia"/>
          <w:szCs w:val="32"/>
        </w:rPr>
      </w:pPr>
    </w:p>
    <w:p>
      <w:pPr>
        <w:spacing w:line="220" w:lineRule="atLeast"/>
        <w:jc w:val="left"/>
        <w:rPr>
          <w:rFonts w:hint="eastAsia"/>
          <w:sz w:val="30"/>
          <w:szCs w:val="30"/>
          <w:lang w:val="en-US" w:eastAsia="zh-CN"/>
        </w:rPr>
      </w:pPr>
      <w:r>
        <w:rPr>
          <w:rFonts w:hint="eastAsia"/>
          <w:sz w:val="30"/>
          <w:szCs w:val="30"/>
          <w:lang w:val="en-US" w:eastAsia="zh-CN"/>
        </w:rPr>
        <w:t>附件3：</w:t>
      </w:r>
    </w:p>
    <w:p>
      <w:pPr>
        <w:spacing w:line="220" w:lineRule="atLeast"/>
        <w:jc w:val="center"/>
        <w:rPr>
          <w:rFonts w:hint="eastAsia" w:eastAsiaTheme="minorEastAsia"/>
          <w:sz w:val="30"/>
          <w:szCs w:val="30"/>
          <w:lang w:eastAsia="zh-CN"/>
        </w:rPr>
      </w:pPr>
      <w:r>
        <w:rPr>
          <w:rFonts w:hint="eastAsia"/>
          <w:sz w:val="30"/>
          <w:szCs w:val="30"/>
          <w:lang w:val="en-US" w:eastAsia="zh-CN"/>
        </w:rPr>
        <w:t>________</w:t>
      </w:r>
      <w:r>
        <w:rPr>
          <w:rFonts w:hint="eastAsia"/>
          <w:sz w:val="30"/>
          <w:szCs w:val="30"/>
        </w:rPr>
        <w:t>学院</w:t>
      </w:r>
      <w:r>
        <w:rPr>
          <w:rFonts w:hint="eastAsia"/>
          <w:sz w:val="30"/>
          <w:szCs w:val="30"/>
          <w:u w:val="single"/>
          <w:lang w:val="en-US" w:eastAsia="zh-CN"/>
        </w:rPr>
        <w:t xml:space="preserve">             </w:t>
      </w:r>
      <w:r>
        <w:rPr>
          <w:rFonts w:hint="eastAsia"/>
          <w:sz w:val="30"/>
          <w:szCs w:val="30"/>
          <w:lang w:val="en-US" w:eastAsia="zh-CN"/>
        </w:rPr>
        <w:t>届</w:t>
      </w:r>
      <w:r>
        <w:rPr>
          <w:rFonts w:hint="eastAsia"/>
          <w:sz w:val="30"/>
          <w:szCs w:val="30"/>
        </w:rPr>
        <w:t>研究生档案移交花名册（一式两份）</w:t>
      </w:r>
    </w:p>
    <w:p>
      <w:pPr>
        <w:spacing w:line="220" w:lineRule="atLeast"/>
        <w:jc w:val="center"/>
        <w:rPr>
          <w:rFonts w:hint="eastAsia" w:eastAsiaTheme="minorEastAsia"/>
          <w:sz w:val="20"/>
          <w:szCs w:val="20"/>
          <w:lang w:val="en-US" w:eastAsia="zh-CN"/>
        </w:rPr>
      </w:pPr>
      <w:r>
        <w:rPr>
          <w:rFonts w:hint="eastAsia"/>
          <w:sz w:val="20"/>
          <w:szCs w:val="20"/>
          <w:lang w:eastAsia="zh-CN"/>
        </w:rPr>
        <w:t>在对应的档案材料栏目划“√”，无材料栏目划“</w:t>
      </w:r>
      <w:r>
        <w:rPr>
          <w:rFonts w:hint="eastAsia"/>
          <w:sz w:val="20"/>
          <w:szCs w:val="20"/>
          <w:lang w:val="en-US" w:eastAsia="zh-CN"/>
        </w:rPr>
        <w:t>/</w:t>
      </w:r>
      <w:r>
        <w:rPr>
          <w:rFonts w:hint="eastAsia"/>
          <w:sz w:val="20"/>
          <w:szCs w:val="20"/>
          <w:lang w:eastAsia="zh-CN"/>
        </w:rPr>
        <w:t>”</w:t>
      </w:r>
    </w:p>
    <w:tbl>
      <w:tblPr>
        <w:tblStyle w:val="8"/>
        <w:tblW w:w="475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585"/>
        <w:gridCol w:w="626"/>
        <w:gridCol w:w="610"/>
        <w:gridCol w:w="764"/>
        <w:gridCol w:w="773"/>
        <w:gridCol w:w="815"/>
        <w:gridCol w:w="694"/>
        <w:gridCol w:w="608"/>
        <w:gridCol w:w="566"/>
        <w:gridCol w:w="442"/>
        <w:gridCol w:w="406"/>
        <w:gridCol w:w="375"/>
        <w:gridCol w:w="375"/>
        <w:gridCol w:w="608"/>
        <w:gridCol w:w="448"/>
        <w:gridCol w:w="540"/>
        <w:gridCol w:w="608"/>
        <w:gridCol w:w="409"/>
        <w:gridCol w:w="409"/>
        <w:gridCol w:w="375"/>
        <w:gridCol w:w="375"/>
        <w:gridCol w:w="482"/>
        <w:gridCol w:w="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学号</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姓名</w:t>
            </w:r>
          </w:p>
        </w:tc>
        <w:tc>
          <w:tcPr>
            <w:tcW w:w="229"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层次</w:t>
            </w:r>
          </w:p>
        </w:tc>
        <w:tc>
          <w:tcPr>
            <w:tcW w:w="57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党、团员档案</w:t>
            </w:r>
          </w:p>
        </w:tc>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高中档案（卷）</w:t>
            </w:r>
          </w:p>
        </w:tc>
        <w:tc>
          <w:tcPr>
            <w:tcW w:w="2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大学（工作）档案（卷）</w:t>
            </w:r>
          </w:p>
        </w:tc>
        <w:tc>
          <w:tcPr>
            <w:tcW w:w="127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硕士研究生阶段</w:t>
            </w:r>
          </w:p>
        </w:tc>
        <w:tc>
          <w:tcPr>
            <w:tcW w:w="137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博士研究生阶段</w:t>
            </w:r>
            <w:r>
              <w:rPr>
                <w:rStyle w:val="20"/>
                <w:lang w:val="en-US" w:eastAsia="zh-CN" w:bidi="ar"/>
              </w:rPr>
              <w:t>（硕士毕业生无此部分）</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党员档案</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团员档案</w:t>
            </w: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攻读硕士学位研究生录取登记表</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研究生入学登记表</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成绩单</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答辩决议书</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学位授予决议书</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毕业生登记表</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报到证白联（升学则无此项）</w:t>
            </w: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博士报考登记表</w:t>
            </w: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报考攻读博士学位专家推荐书（两份）</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研究生入学登记表</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成绩单</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答辩决议书</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学位授予决议书</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毕业生登记表</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报到证白联</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5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4</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0"/>
                <w:szCs w:val="20"/>
                <w:u w:val="none"/>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0"/>
                <w:szCs w:val="20"/>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line="220" w:lineRule="atLeast"/>
        <w:ind w:firstLine="400" w:firstLineChars="200"/>
        <w:rPr>
          <w:rFonts w:hint="eastAsia"/>
          <w:sz w:val="20"/>
          <w:szCs w:val="20"/>
        </w:rPr>
      </w:pPr>
    </w:p>
    <w:p>
      <w:pPr>
        <w:spacing w:line="220" w:lineRule="atLeast"/>
        <w:ind w:firstLine="400" w:firstLineChars="200"/>
        <w:rPr>
          <w:sz w:val="20"/>
          <w:szCs w:val="20"/>
        </w:rPr>
      </w:pPr>
      <w:r>
        <w:rPr>
          <w:rFonts w:hint="eastAsia"/>
          <w:sz w:val="20"/>
          <w:szCs w:val="20"/>
        </w:rPr>
        <w:t>共移交</w:t>
      </w:r>
      <w:r>
        <w:rPr>
          <w:rFonts w:hint="eastAsia"/>
          <w:sz w:val="20"/>
          <w:szCs w:val="20"/>
          <w:u w:val="single"/>
          <w:lang w:val="en-US" w:eastAsia="zh-CN"/>
        </w:rPr>
        <w:t xml:space="preserve">        </w:t>
      </w:r>
      <w:r>
        <w:rPr>
          <w:rFonts w:hint="eastAsia"/>
          <w:sz w:val="20"/>
          <w:szCs w:val="20"/>
          <w:lang w:eastAsia="zh-CN"/>
        </w:rPr>
        <w:t>届</w:t>
      </w:r>
      <w:r>
        <w:rPr>
          <w:rFonts w:hint="eastAsia"/>
          <w:sz w:val="20"/>
          <w:szCs w:val="20"/>
          <w:lang w:val="en-US" w:eastAsia="zh-CN"/>
        </w:rPr>
        <w:t xml:space="preserve">  </w:t>
      </w:r>
      <w:r>
        <w:rPr>
          <w:rFonts w:hint="eastAsia"/>
          <w:sz w:val="20"/>
          <w:szCs w:val="20"/>
          <w:lang w:eastAsia="zh-CN"/>
        </w:rPr>
        <w:t>□</w:t>
      </w:r>
      <w:r>
        <w:rPr>
          <w:rFonts w:hint="eastAsia"/>
          <w:sz w:val="20"/>
          <w:szCs w:val="20"/>
          <w:lang w:val="en-US" w:eastAsia="zh-CN"/>
        </w:rPr>
        <w:t xml:space="preserve">毕业 </w:t>
      </w:r>
      <w:r>
        <w:rPr>
          <w:rFonts w:hint="eastAsia"/>
          <w:sz w:val="20"/>
          <w:szCs w:val="20"/>
          <w:lang w:eastAsia="zh-CN"/>
        </w:rPr>
        <w:t>□</w:t>
      </w:r>
      <w:r>
        <w:rPr>
          <w:rFonts w:hint="eastAsia"/>
          <w:sz w:val="20"/>
          <w:szCs w:val="20"/>
          <w:lang w:val="en-US" w:eastAsia="zh-CN"/>
        </w:rPr>
        <w:t>肄业</w:t>
      </w:r>
      <w:r>
        <w:rPr>
          <w:rFonts w:hint="eastAsia"/>
          <w:sz w:val="20"/>
          <w:szCs w:val="20"/>
        </w:rPr>
        <w:t>研究生</w:t>
      </w:r>
      <w:r>
        <w:rPr>
          <w:rFonts w:hint="eastAsia"/>
          <w:sz w:val="20"/>
          <w:szCs w:val="20"/>
          <w:u w:val="single"/>
          <w:lang w:val="en-US" w:eastAsia="zh-CN"/>
        </w:rPr>
        <w:t xml:space="preserve">               </w:t>
      </w:r>
      <w:r>
        <w:rPr>
          <w:rFonts w:hint="eastAsia"/>
          <w:sz w:val="20"/>
          <w:szCs w:val="20"/>
        </w:rPr>
        <w:t>等</w:t>
      </w:r>
      <w:r>
        <w:rPr>
          <w:rFonts w:hint="eastAsia"/>
          <w:sz w:val="20"/>
          <w:szCs w:val="20"/>
          <w:u w:val="single"/>
          <w:lang w:val="en-US" w:eastAsia="zh-CN"/>
        </w:rPr>
        <w:t xml:space="preserve">           </w:t>
      </w:r>
      <w:r>
        <w:rPr>
          <w:rFonts w:hint="eastAsia"/>
          <w:sz w:val="20"/>
          <w:szCs w:val="20"/>
          <w:u w:val="none"/>
          <w:lang w:val="en-US" w:eastAsia="zh-CN"/>
        </w:rPr>
        <w:t>名</w:t>
      </w:r>
      <w:r>
        <w:rPr>
          <w:rFonts w:hint="eastAsia"/>
          <w:sz w:val="20"/>
          <w:szCs w:val="20"/>
        </w:rPr>
        <w:t>同学档案（档案材料内容详见档案袋材料目录）至</w:t>
      </w:r>
      <w:r>
        <w:rPr>
          <w:rFonts w:hint="eastAsia"/>
          <w:sz w:val="20"/>
          <w:szCs w:val="20"/>
          <w:lang w:eastAsia="zh-CN"/>
        </w:rPr>
        <w:t>研究生院（部）</w:t>
      </w:r>
      <w:r>
        <w:rPr>
          <w:rFonts w:hint="eastAsia"/>
          <w:sz w:val="20"/>
          <w:szCs w:val="20"/>
        </w:rPr>
        <w:t>。</w:t>
      </w:r>
    </w:p>
    <w:p>
      <w:pPr>
        <w:spacing w:line="220" w:lineRule="atLeast"/>
        <w:ind w:firstLine="1200" w:firstLineChars="600"/>
        <w:rPr>
          <w:rFonts w:hint="eastAsia"/>
          <w:sz w:val="20"/>
          <w:szCs w:val="20"/>
        </w:rPr>
      </w:pPr>
    </w:p>
    <w:p>
      <w:pPr>
        <w:spacing w:line="220" w:lineRule="atLeast"/>
        <w:ind w:firstLine="1200" w:firstLineChars="600"/>
        <w:rPr>
          <w:rFonts w:hint="eastAsia"/>
          <w:sz w:val="20"/>
          <w:szCs w:val="20"/>
        </w:rPr>
      </w:pPr>
      <w:r>
        <w:rPr>
          <w:rFonts w:hint="eastAsia"/>
          <w:sz w:val="20"/>
          <w:szCs w:val="20"/>
        </w:rPr>
        <w:t xml:space="preserve">移交人签名：          </w:t>
      </w:r>
      <w:r>
        <w:rPr>
          <w:rFonts w:hint="eastAsia"/>
          <w:sz w:val="20"/>
          <w:szCs w:val="20"/>
          <w:lang w:val="en-US" w:eastAsia="zh-CN"/>
        </w:rPr>
        <w:t xml:space="preserve">                                             </w:t>
      </w:r>
      <w:r>
        <w:rPr>
          <w:rFonts w:hint="eastAsia"/>
          <w:sz w:val="20"/>
          <w:szCs w:val="20"/>
        </w:rPr>
        <w:t xml:space="preserve">        接收人签名： </w:t>
      </w:r>
    </w:p>
    <w:p>
      <w:pPr>
        <w:wordWrap w:val="0"/>
        <w:spacing w:line="220" w:lineRule="atLeast"/>
        <w:ind w:right="440"/>
        <w:jc w:val="right"/>
        <w:rPr>
          <w:rFonts w:hint="eastAsia"/>
          <w:sz w:val="20"/>
          <w:szCs w:val="20"/>
        </w:rPr>
        <w:sectPr>
          <w:pgSz w:w="16838" w:h="11906" w:orient="landscape"/>
          <w:pgMar w:top="1587" w:right="1588" w:bottom="1474" w:left="1474" w:header="851" w:footer="992" w:gutter="0"/>
          <w:cols w:space="0" w:num="1"/>
          <w:rtlGutter w:val="0"/>
          <w:docGrid w:type="lines" w:linePitch="315" w:charSpace="0"/>
        </w:sectPr>
      </w:pPr>
      <w:r>
        <w:rPr>
          <w:rFonts w:hint="eastAsia"/>
          <w:sz w:val="20"/>
          <w:szCs w:val="20"/>
        </w:rPr>
        <w:t>年        月        日</w:t>
      </w:r>
    </w:p>
    <w:p>
      <w:pPr>
        <w:spacing w:line="560" w:lineRule="exact"/>
        <w:ind w:right="45"/>
        <w:jc w:val="left"/>
        <w:rPr>
          <w:rFonts w:hint="default" w:ascii="方正小标宋简体" w:hAnsi="黑体" w:eastAsia="方正小标宋简体"/>
          <w:sz w:val="28"/>
          <w:szCs w:val="28"/>
          <w:lang w:val="en-US" w:eastAsia="zh-CN"/>
        </w:rPr>
      </w:pPr>
      <w:r>
        <w:rPr>
          <w:rFonts w:hint="eastAsia" w:ascii="方正小标宋简体" w:hAnsi="黑体" w:eastAsia="方正小标宋简体"/>
          <w:sz w:val="28"/>
          <w:szCs w:val="28"/>
          <w:lang w:eastAsia="zh-CN"/>
        </w:rPr>
        <w:t>附件</w:t>
      </w:r>
      <w:r>
        <w:rPr>
          <w:rFonts w:hint="eastAsia" w:ascii="方正小标宋简体" w:hAnsi="黑体" w:eastAsia="方正小标宋简体"/>
          <w:sz w:val="28"/>
          <w:szCs w:val="28"/>
          <w:lang w:val="en-US" w:eastAsia="zh-CN"/>
        </w:rPr>
        <w:t>4</w:t>
      </w:r>
    </w:p>
    <w:p>
      <w:pPr>
        <w:spacing w:line="560" w:lineRule="exact"/>
        <w:ind w:right="45"/>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rPr>
        <w:t>研究生档案调出</w:t>
      </w:r>
      <w:r>
        <w:rPr>
          <w:rFonts w:hint="eastAsia" w:ascii="方正小标宋简体" w:hAnsi="黑体" w:eastAsia="方正小标宋简体"/>
          <w:sz w:val="44"/>
          <w:szCs w:val="44"/>
          <w:lang w:eastAsia="zh-CN"/>
        </w:rPr>
        <w:t>告知书</w:t>
      </w:r>
    </w:p>
    <w:p>
      <w:pPr>
        <w:spacing w:line="720" w:lineRule="auto"/>
        <w:ind w:right="45"/>
        <w:jc w:val="left"/>
        <w:rPr>
          <w:rFonts w:ascii="方正小标宋简体" w:hAnsi="黑体" w:eastAsia="方正小标宋简体"/>
          <w:sz w:val="44"/>
          <w:szCs w:val="44"/>
        </w:rPr>
      </w:pPr>
    </w:p>
    <w:p>
      <w:pPr>
        <w:spacing w:line="720" w:lineRule="auto"/>
        <w:ind w:right="45"/>
        <w:jc w:val="left"/>
        <w:rPr>
          <w:rFonts w:ascii="仿宋" w:hAnsi="仿宋" w:eastAsia="仿宋"/>
          <w:sz w:val="32"/>
          <w:szCs w:val="32"/>
        </w:rPr>
      </w:pPr>
      <w:r>
        <w:rPr>
          <w:rFonts w:hint="eastAsia" w:ascii="仿宋" w:hAnsi="仿宋" w:eastAsia="仿宋"/>
          <w:sz w:val="32"/>
          <w:szCs w:val="32"/>
          <w:lang w:eastAsia="zh-CN"/>
        </w:rPr>
        <w:t>中南林业科技大学研究生工作部</w:t>
      </w:r>
      <w:r>
        <w:rPr>
          <w:rFonts w:hint="eastAsia" w:ascii="仿宋" w:hAnsi="仿宋" w:eastAsia="仿宋"/>
          <w:sz w:val="32"/>
          <w:szCs w:val="32"/>
        </w:rPr>
        <w:t>：</w:t>
      </w:r>
    </w:p>
    <w:p>
      <w:pPr>
        <w:spacing w:line="720" w:lineRule="auto"/>
        <w:ind w:right="45" w:firstLine="640" w:firstLineChars="200"/>
        <w:jc w:val="left"/>
        <w:rPr>
          <w:rFonts w:ascii="仿宋" w:hAnsi="仿宋" w:eastAsia="仿宋"/>
          <w:sz w:val="32"/>
          <w:szCs w:val="32"/>
        </w:rPr>
      </w:pPr>
      <w:r>
        <w:rPr>
          <w:rFonts w:hint="eastAsia" w:ascii="仿宋" w:hAnsi="仿宋" w:eastAsia="仿宋"/>
          <w:sz w:val="32"/>
          <w:szCs w:val="32"/>
        </w:rPr>
        <w:t>本人</w:t>
      </w:r>
      <w:r>
        <w:rPr>
          <w:rFonts w:hint="eastAsia" w:ascii="仿宋" w:hAnsi="仿宋" w:eastAsia="仿宋"/>
          <w:sz w:val="32"/>
          <w:szCs w:val="32"/>
          <w:u w:val="single"/>
        </w:rPr>
        <w:t xml:space="preserve">            </w:t>
      </w:r>
      <w:r>
        <w:rPr>
          <w:rFonts w:hint="eastAsia" w:ascii="仿宋" w:hAnsi="仿宋" w:eastAsia="仿宋"/>
          <w:sz w:val="32"/>
          <w:szCs w:val="32"/>
        </w:rPr>
        <w:t>，身份证号码</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 xml:space="preserve"> ，     系</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学院</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lang w:eastAsia="zh-CN"/>
        </w:rPr>
        <w:t>级</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专业</w:t>
      </w:r>
      <w:r>
        <w:rPr>
          <w:rFonts w:hint="eastAsia" w:ascii="仿宋" w:hAnsi="仿宋" w:eastAsia="仿宋"/>
          <w:sz w:val="32"/>
          <w:szCs w:val="32"/>
          <w:lang w:eastAsia="zh-CN"/>
        </w:rPr>
        <w:t>□在校</w:t>
      </w:r>
      <w:r>
        <w:rPr>
          <w:rFonts w:hint="eastAsia" w:ascii="仿宋" w:hAnsi="仿宋" w:eastAsia="仿宋"/>
          <w:sz w:val="32"/>
          <w:szCs w:val="32"/>
          <w:lang w:val="en-US" w:eastAsia="zh-CN"/>
        </w:rPr>
        <w:t>/</w:t>
      </w:r>
      <w:r>
        <w:rPr>
          <w:rFonts w:hint="eastAsia" w:ascii="仿宋" w:hAnsi="仿宋" w:eastAsia="仿宋"/>
          <w:sz w:val="32"/>
          <w:szCs w:val="32"/>
          <w:lang w:eastAsia="zh-CN"/>
        </w:rPr>
        <w:t>□</w:t>
      </w:r>
      <w:r>
        <w:rPr>
          <w:rFonts w:hint="eastAsia" w:ascii="仿宋" w:hAnsi="仿宋" w:eastAsia="仿宋"/>
          <w:sz w:val="32"/>
          <w:szCs w:val="32"/>
        </w:rPr>
        <w:t>毕业</w:t>
      </w:r>
      <w:r>
        <w:rPr>
          <w:rFonts w:hint="eastAsia" w:ascii="仿宋" w:hAnsi="仿宋" w:eastAsia="仿宋"/>
          <w:sz w:val="32"/>
          <w:szCs w:val="32"/>
          <w:lang w:val="en-US" w:eastAsia="zh-CN"/>
        </w:rPr>
        <w:t xml:space="preserve">/□肄业  </w:t>
      </w:r>
      <w:r>
        <w:rPr>
          <w:rFonts w:hint="eastAsia" w:ascii="仿宋" w:hAnsi="仿宋" w:eastAsia="仿宋"/>
          <w:sz w:val="32"/>
          <w:szCs w:val="32"/>
        </w:rPr>
        <w:t>研究生，因</w:t>
      </w:r>
      <w:r>
        <w:rPr>
          <w:rFonts w:hint="eastAsia" w:ascii="仿宋" w:hAnsi="仿宋" w:eastAsia="仿宋"/>
          <w:sz w:val="32"/>
          <w:szCs w:val="32"/>
          <w:u w:val="single"/>
        </w:rPr>
        <w:t xml:space="preserve">                       </w:t>
      </w:r>
      <w:r>
        <w:rPr>
          <w:rFonts w:hint="eastAsia" w:ascii="仿宋" w:hAnsi="仿宋" w:eastAsia="仿宋"/>
          <w:sz w:val="32"/>
          <w:szCs w:val="32"/>
        </w:rPr>
        <w:t>原因，</w:t>
      </w:r>
      <w:r>
        <w:rPr>
          <w:rFonts w:hint="eastAsia" w:ascii="仿宋" w:hAnsi="仿宋" w:eastAsia="仿宋"/>
          <w:sz w:val="32"/>
          <w:szCs w:val="32"/>
          <w:lang w:eastAsia="zh-CN"/>
        </w:rPr>
        <w:t>现</w:t>
      </w:r>
      <w:r>
        <w:rPr>
          <w:rFonts w:hint="eastAsia" w:ascii="仿宋" w:hAnsi="仿宋" w:eastAsia="仿宋"/>
          <w:sz w:val="32"/>
          <w:szCs w:val="32"/>
        </w:rPr>
        <w:t>办理档案调出，已明确</w:t>
      </w:r>
      <w:r>
        <w:rPr>
          <w:rFonts w:hint="eastAsia" w:ascii="仿宋" w:hAnsi="仿宋" w:eastAsia="仿宋"/>
          <w:sz w:val="32"/>
          <w:szCs w:val="32"/>
          <w:lang w:eastAsia="zh-CN"/>
        </w:rPr>
        <w:t>并</w:t>
      </w:r>
      <w:r>
        <w:rPr>
          <w:rFonts w:hint="eastAsia" w:ascii="仿宋" w:hAnsi="仿宋" w:eastAsia="仿宋"/>
          <w:sz w:val="32"/>
          <w:szCs w:val="32"/>
        </w:rPr>
        <w:t xml:space="preserve">同意以下内容：  </w:t>
      </w:r>
    </w:p>
    <w:p>
      <w:pPr>
        <w:spacing w:line="720" w:lineRule="auto"/>
        <w:ind w:right="45" w:firstLine="643" w:firstLineChars="200"/>
        <w:jc w:val="left"/>
        <w:rPr>
          <w:rFonts w:hint="eastAsia" w:ascii="仿宋" w:hAnsi="仿宋" w:eastAsia="仿宋"/>
          <w:b w:val="0"/>
          <w:bCs w:val="0"/>
          <w:i/>
          <w:iCs/>
          <w:sz w:val="21"/>
          <w:szCs w:val="21"/>
          <w:lang w:eastAsia="zh-CN"/>
        </w:rPr>
      </w:pPr>
      <w:r>
        <w:rPr>
          <w:rFonts w:hint="eastAsia" w:ascii="仿宋" w:hAnsi="仿宋" w:eastAsia="仿宋"/>
          <w:b/>
          <w:bCs/>
          <w:sz w:val="32"/>
          <w:szCs w:val="32"/>
          <w:lang w:eastAsia="zh-CN"/>
        </w:rPr>
        <w:t>我已征得档案调入部门同意个人自带</w:t>
      </w:r>
      <w:r>
        <w:rPr>
          <w:rFonts w:hint="eastAsia" w:ascii="仿宋" w:hAnsi="仿宋" w:eastAsia="仿宋"/>
          <w:b/>
          <w:bCs/>
          <w:sz w:val="32"/>
          <w:szCs w:val="32"/>
        </w:rPr>
        <w:t>档案</w:t>
      </w:r>
      <w:r>
        <w:rPr>
          <w:rFonts w:hint="eastAsia" w:ascii="仿宋" w:hAnsi="仿宋" w:eastAsia="仿宋"/>
          <w:b/>
          <w:bCs/>
          <w:sz w:val="32"/>
          <w:szCs w:val="32"/>
          <w:lang w:eastAsia="zh-CN"/>
        </w:rPr>
        <w:t>。档案</w:t>
      </w:r>
      <w:r>
        <w:rPr>
          <w:rFonts w:hint="eastAsia" w:ascii="仿宋" w:hAnsi="仿宋" w:eastAsia="仿宋"/>
          <w:b/>
          <w:bCs/>
          <w:sz w:val="32"/>
          <w:szCs w:val="32"/>
        </w:rPr>
        <w:t>调出后，学校</w:t>
      </w:r>
      <w:r>
        <w:rPr>
          <w:rFonts w:hint="eastAsia" w:ascii="仿宋" w:hAnsi="仿宋" w:eastAsia="仿宋"/>
          <w:b/>
          <w:bCs/>
          <w:sz w:val="32"/>
          <w:szCs w:val="32"/>
          <w:lang w:eastAsia="zh-CN"/>
        </w:rPr>
        <w:t>将</w:t>
      </w:r>
      <w:r>
        <w:rPr>
          <w:rFonts w:hint="eastAsia" w:ascii="仿宋" w:hAnsi="仿宋" w:eastAsia="仿宋"/>
          <w:b/>
          <w:bCs/>
          <w:sz w:val="32"/>
          <w:szCs w:val="32"/>
        </w:rPr>
        <w:t>不再接收档案</w:t>
      </w:r>
      <w:r>
        <w:rPr>
          <w:rFonts w:hint="eastAsia" w:ascii="仿宋" w:hAnsi="仿宋" w:eastAsia="仿宋"/>
          <w:b/>
          <w:bCs/>
          <w:sz w:val="32"/>
          <w:szCs w:val="32"/>
          <w:lang w:eastAsia="zh-CN"/>
        </w:rPr>
        <w:t>，后果由我个人承担</w:t>
      </w:r>
      <w:r>
        <w:rPr>
          <w:rFonts w:hint="eastAsia" w:ascii="仿宋" w:hAnsi="仿宋" w:eastAsia="仿宋"/>
          <w:b/>
          <w:bCs/>
          <w:sz w:val="32"/>
          <w:szCs w:val="32"/>
        </w:rPr>
        <w:t>。</w:t>
      </w:r>
      <w:r>
        <w:rPr>
          <w:rFonts w:hint="eastAsia" w:ascii="仿宋" w:hAnsi="仿宋" w:eastAsia="仿宋"/>
          <w:b w:val="0"/>
          <w:bCs w:val="0"/>
          <w:i/>
          <w:iCs/>
          <w:sz w:val="21"/>
          <w:szCs w:val="21"/>
          <w:lang w:eastAsia="zh-CN"/>
        </w:rPr>
        <w:t>（请在横线上抄录该段内容）</w:t>
      </w:r>
    </w:p>
    <w:p>
      <w:pPr>
        <w:spacing w:line="720" w:lineRule="auto"/>
        <w:ind w:right="45" w:firstLine="640" w:firstLineChars="200"/>
        <w:jc w:val="left"/>
        <w:rPr>
          <w:rFonts w:hint="eastAsia" w:ascii="仿宋" w:hAnsi="仿宋" w:eastAsia="仿宋"/>
          <w:sz w:val="32"/>
          <w:szCs w:val="32"/>
          <w:u w:val="single"/>
          <w:lang w:val="en-US" w:eastAsia="zh-CN"/>
        </w:rPr>
      </w:pPr>
      <w:r>
        <w:rPr>
          <w:rFonts w:hint="eastAsia" w:ascii="仿宋" w:hAnsi="仿宋" w:eastAsia="仿宋"/>
          <w:sz w:val="32"/>
          <w:szCs w:val="32"/>
          <w:u w:val="single"/>
          <w:lang w:val="en-US" w:eastAsia="zh-CN"/>
        </w:rPr>
        <w:t xml:space="preserve">                                                    </w:t>
      </w:r>
    </w:p>
    <w:p>
      <w:pPr>
        <w:spacing w:line="720" w:lineRule="auto"/>
        <w:ind w:right="45"/>
        <w:jc w:val="left"/>
        <w:rPr>
          <w:rFonts w:hint="default" w:ascii="仿宋" w:hAnsi="仿宋" w:eastAsia="仿宋"/>
          <w:sz w:val="32"/>
          <w:szCs w:val="32"/>
          <w:u w:val="single"/>
          <w:lang w:val="en-US" w:eastAsia="zh-CN"/>
        </w:rPr>
      </w:pPr>
      <w:r>
        <w:rPr>
          <w:rFonts w:hint="eastAsia" w:ascii="仿宋" w:hAnsi="仿宋" w:eastAsia="仿宋"/>
          <w:sz w:val="32"/>
          <w:szCs w:val="32"/>
          <w:u w:val="single"/>
          <w:lang w:val="en-US" w:eastAsia="zh-CN"/>
        </w:rPr>
        <w:t xml:space="preserve">                                                        </w:t>
      </w:r>
    </w:p>
    <w:p>
      <w:pPr>
        <w:pStyle w:val="19"/>
        <w:spacing w:line="560" w:lineRule="exact"/>
        <w:ind w:left="360" w:right="1325" w:firstLine="0" w:firstLineChars="0"/>
        <w:jc w:val="center"/>
        <w:rPr>
          <w:rFonts w:hint="eastAsia" w:ascii="仿宋" w:hAnsi="仿宋" w:eastAsia="仿宋"/>
          <w:sz w:val="32"/>
          <w:szCs w:val="32"/>
        </w:rPr>
      </w:pPr>
    </w:p>
    <w:p>
      <w:pPr>
        <w:pStyle w:val="19"/>
        <w:spacing w:line="560" w:lineRule="exact"/>
        <w:ind w:left="360" w:right="1325" w:firstLine="0" w:firstLineChars="0"/>
        <w:jc w:val="center"/>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签名</w:t>
      </w:r>
      <w:r>
        <w:rPr>
          <w:rFonts w:hint="eastAsia" w:ascii="仿宋" w:hAnsi="仿宋" w:eastAsia="仿宋"/>
          <w:sz w:val="32"/>
          <w:szCs w:val="32"/>
        </w:rPr>
        <w:t>：</w:t>
      </w:r>
    </w:p>
    <w:p>
      <w:pPr>
        <w:pStyle w:val="19"/>
        <w:spacing w:line="560" w:lineRule="exact"/>
        <w:ind w:left="360" w:right="1325" w:firstLine="0" w:firstLineChars="0"/>
        <w:jc w:val="cente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联系电话：</w:t>
      </w:r>
    </w:p>
    <w:p>
      <w:pPr>
        <w:pStyle w:val="19"/>
        <w:spacing w:line="560" w:lineRule="exact"/>
        <w:ind w:left="360" w:right="1325" w:firstLine="0" w:firstLineChars="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QQ邮箱：</w:t>
      </w:r>
    </w:p>
    <w:p>
      <w:pPr>
        <w:pStyle w:val="19"/>
        <w:spacing w:line="560" w:lineRule="exact"/>
        <w:ind w:left="360" w:right="1325" w:firstLine="0" w:firstLineChars="0"/>
        <w:jc w:val="right"/>
        <w:rPr>
          <w:rFonts w:hint="eastAsia" w:ascii="仿宋_GB2312" w:hAnsi="仿宋" w:eastAsia="仿宋_GB2312"/>
          <w:sz w:val="30"/>
          <w:szCs w:val="30"/>
          <w:lang w:val="en-US" w:eastAsia="zh-CN"/>
        </w:rPr>
      </w:pPr>
      <w:r>
        <w:rPr>
          <w:rFonts w:hint="eastAsia" w:ascii="仿宋" w:hAnsi="仿宋" w:eastAsia="仿宋"/>
          <w:sz w:val="32"/>
          <w:szCs w:val="32"/>
        </w:rPr>
        <w:t>年   月   日</w:t>
      </w:r>
    </w:p>
    <w:sectPr>
      <w:pgSz w:w="11906" w:h="16838"/>
      <w:pgMar w:top="1587" w:right="1474" w:bottom="147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7E5829-3ED6-4DB9-A217-3CEAB073FDB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F7F67A9-0D82-4D7F-8DA2-AD5A984BCD51}"/>
  </w:font>
  <w:font w:name="仿宋_GB2312">
    <w:altName w:val="仿宋"/>
    <w:panose1 w:val="02010609030101010101"/>
    <w:charset w:val="86"/>
    <w:family w:val="modern"/>
    <w:pitch w:val="default"/>
    <w:sig w:usb0="00000000" w:usb1="00000000" w:usb2="00000000" w:usb3="00000000" w:csb0="00040000" w:csb1="00000000"/>
    <w:embedRegular r:id="rId3" w:fontKey="{1B7F8566-E0B3-40B9-A49C-FA0A43E1520D}"/>
  </w:font>
  <w:font w:name="仿宋">
    <w:panose1 w:val="02010609060101010101"/>
    <w:charset w:val="86"/>
    <w:family w:val="auto"/>
    <w:pitch w:val="default"/>
    <w:sig w:usb0="800002BF" w:usb1="38CF7CFA" w:usb2="00000016" w:usb3="00000000" w:csb0="00040001" w:csb1="00000000"/>
    <w:embedRegular r:id="rId4" w:fontKey="{455D64A9-02CA-4759-9D64-C3E6BE27D441}"/>
  </w:font>
  <w:font w:name="方正小标宋简体">
    <w:panose1 w:val="02000000000000000000"/>
    <w:charset w:val="86"/>
    <w:family w:val="script"/>
    <w:pitch w:val="default"/>
    <w:sig w:usb0="00000001" w:usb1="08000000" w:usb2="00000000" w:usb3="00000000" w:csb0="00040000" w:csb1="00000000"/>
    <w:embedRegular r:id="rId5" w:fontKey="{42FF805A-8CBD-47CB-8147-B66D2B4AFB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622" w:hSpace="181" w:wrap="around" w:vAnchor="text" w:hAnchor="margin" w:xAlign="outside" w:y="1"/>
      <w:ind w:left="210" w:leftChars="100" w:right="210" w:rightChars="100"/>
      <w:rPr>
        <w:rStyle w:val="12"/>
        <w:sz w:val="28"/>
        <w:szCs w:val="28"/>
      </w:rPr>
    </w:pPr>
    <w:r>
      <w:rPr>
        <w:rStyle w:val="12"/>
        <w:rFonts w:hint="eastAsia"/>
        <w:sz w:val="28"/>
        <w:szCs w:val="28"/>
        <w:lang w:eastAsia="zh-CN"/>
      </w:rPr>
      <w:t xml:space="preserve">— </w:t>
    </w:r>
    <w:r>
      <w:rPr>
        <w:sz w:val="28"/>
        <w:szCs w:val="28"/>
        <w:lang w:eastAsia="zh-CN"/>
      </w:rPr>
      <w:fldChar w:fldCharType="begin"/>
    </w:r>
    <w:r>
      <w:rPr>
        <w:rStyle w:val="12"/>
        <w:sz w:val="28"/>
        <w:szCs w:val="28"/>
        <w:lang w:eastAsia="zh-CN"/>
      </w:rPr>
      <w:instrText xml:space="preserve"> </w:instrText>
    </w:r>
    <w:r>
      <w:rPr>
        <w:rStyle w:val="12"/>
        <w:rFonts w:hint="eastAsia"/>
        <w:sz w:val="28"/>
        <w:szCs w:val="28"/>
        <w:lang w:eastAsia="zh-CN"/>
      </w:rPr>
      <w:instrText xml:space="preserve">PAGE  \* Arabic  \* MERGEFORMAT</w:instrText>
    </w:r>
    <w:r>
      <w:rPr>
        <w:rStyle w:val="12"/>
        <w:sz w:val="28"/>
        <w:szCs w:val="28"/>
        <w:lang w:eastAsia="zh-CN"/>
      </w:rPr>
      <w:instrText xml:space="preserve"> </w:instrText>
    </w:r>
    <w:r>
      <w:rPr>
        <w:sz w:val="28"/>
        <w:szCs w:val="28"/>
        <w:lang w:eastAsia="zh-CN"/>
      </w:rPr>
      <w:fldChar w:fldCharType="separate"/>
    </w:r>
    <w:r>
      <w:rPr>
        <w:rStyle w:val="12"/>
        <w:sz w:val="28"/>
        <w:szCs w:val="28"/>
        <w:lang w:eastAsia="zh-CN"/>
      </w:rPr>
      <w:t>10</w:t>
    </w:r>
    <w:r>
      <w:rPr>
        <w:sz w:val="28"/>
        <w:szCs w:val="28"/>
        <w:lang w:eastAsia="zh-CN"/>
      </w:rPr>
      <w:fldChar w:fldCharType="end"/>
    </w:r>
    <w:r>
      <w:rPr>
        <w:rStyle w:val="12"/>
        <w:rFonts w:hint="eastAsia"/>
        <w:sz w:val="28"/>
        <w:szCs w:val="28"/>
        <w:lang w:eastAsia="zh-CN"/>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OTk3MGY1Nzg4NTA1MzUyNDA2YzE4OTM3MmM2MmUifQ=="/>
  </w:docVars>
  <w:rsids>
    <w:rsidRoot w:val="004738D4"/>
    <w:rsid w:val="00000B6B"/>
    <w:rsid w:val="00005BA8"/>
    <w:rsid w:val="0004519B"/>
    <w:rsid w:val="00082E80"/>
    <w:rsid w:val="000D6532"/>
    <w:rsid w:val="000E4599"/>
    <w:rsid w:val="001155BA"/>
    <w:rsid w:val="0012028D"/>
    <w:rsid w:val="00142959"/>
    <w:rsid w:val="001567D5"/>
    <w:rsid w:val="0016280C"/>
    <w:rsid w:val="00167A6B"/>
    <w:rsid w:val="00173621"/>
    <w:rsid w:val="00181063"/>
    <w:rsid w:val="001C318F"/>
    <w:rsid w:val="001D0A9F"/>
    <w:rsid w:val="001D7A25"/>
    <w:rsid w:val="001E331D"/>
    <w:rsid w:val="001E4103"/>
    <w:rsid w:val="00211E1B"/>
    <w:rsid w:val="00213B5B"/>
    <w:rsid w:val="002525A1"/>
    <w:rsid w:val="0026456D"/>
    <w:rsid w:val="00275B0E"/>
    <w:rsid w:val="002A47C9"/>
    <w:rsid w:val="002D120D"/>
    <w:rsid w:val="00305836"/>
    <w:rsid w:val="00330AB9"/>
    <w:rsid w:val="00364432"/>
    <w:rsid w:val="00376733"/>
    <w:rsid w:val="003E6FD6"/>
    <w:rsid w:val="003F3955"/>
    <w:rsid w:val="0043543F"/>
    <w:rsid w:val="0044590C"/>
    <w:rsid w:val="00470C2A"/>
    <w:rsid w:val="004738D4"/>
    <w:rsid w:val="00477C11"/>
    <w:rsid w:val="00480904"/>
    <w:rsid w:val="00490E04"/>
    <w:rsid w:val="00491B68"/>
    <w:rsid w:val="004C1561"/>
    <w:rsid w:val="004C4863"/>
    <w:rsid w:val="004C55D9"/>
    <w:rsid w:val="004D37DF"/>
    <w:rsid w:val="004E75D3"/>
    <w:rsid w:val="004F00D1"/>
    <w:rsid w:val="0050457E"/>
    <w:rsid w:val="0053419F"/>
    <w:rsid w:val="0055389C"/>
    <w:rsid w:val="00556ECB"/>
    <w:rsid w:val="005742FC"/>
    <w:rsid w:val="005B791F"/>
    <w:rsid w:val="006072E5"/>
    <w:rsid w:val="00615A34"/>
    <w:rsid w:val="0061654B"/>
    <w:rsid w:val="00626D12"/>
    <w:rsid w:val="00643538"/>
    <w:rsid w:val="0065637A"/>
    <w:rsid w:val="006652E2"/>
    <w:rsid w:val="00673CA7"/>
    <w:rsid w:val="00677139"/>
    <w:rsid w:val="006855D9"/>
    <w:rsid w:val="006A2D96"/>
    <w:rsid w:val="006A38B0"/>
    <w:rsid w:val="006D1AC1"/>
    <w:rsid w:val="006D6378"/>
    <w:rsid w:val="006E7505"/>
    <w:rsid w:val="007354B6"/>
    <w:rsid w:val="0074081A"/>
    <w:rsid w:val="00754C8F"/>
    <w:rsid w:val="00761FD1"/>
    <w:rsid w:val="007656E7"/>
    <w:rsid w:val="00771569"/>
    <w:rsid w:val="00776D7B"/>
    <w:rsid w:val="007E2995"/>
    <w:rsid w:val="007F1C4A"/>
    <w:rsid w:val="008315C2"/>
    <w:rsid w:val="00837085"/>
    <w:rsid w:val="00861F9F"/>
    <w:rsid w:val="0087544E"/>
    <w:rsid w:val="0088525F"/>
    <w:rsid w:val="0088552C"/>
    <w:rsid w:val="008905CA"/>
    <w:rsid w:val="0089772C"/>
    <w:rsid w:val="008E3687"/>
    <w:rsid w:val="00907CEE"/>
    <w:rsid w:val="009165A6"/>
    <w:rsid w:val="00932950"/>
    <w:rsid w:val="00932B61"/>
    <w:rsid w:val="00955DA2"/>
    <w:rsid w:val="00961093"/>
    <w:rsid w:val="00962059"/>
    <w:rsid w:val="00980A5E"/>
    <w:rsid w:val="009C2A19"/>
    <w:rsid w:val="009F0FC9"/>
    <w:rsid w:val="009F5072"/>
    <w:rsid w:val="009F7BBB"/>
    <w:rsid w:val="00A56A54"/>
    <w:rsid w:val="00A61FD8"/>
    <w:rsid w:val="00A663B8"/>
    <w:rsid w:val="00A668E4"/>
    <w:rsid w:val="00A80852"/>
    <w:rsid w:val="00AB10CF"/>
    <w:rsid w:val="00AC6ACE"/>
    <w:rsid w:val="00AC6B01"/>
    <w:rsid w:val="00AF1428"/>
    <w:rsid w:val="00AF6D34"/>
    <w:rsid w:val="00B059E0"/>
    <w:rsid w:val="00B324A0"/>
    <w:rsid w:val="00B446B8"/>
    <w:rsid w:val="00B52CFE"/>
    <w:rsid w:val="00B54BAE"/>
    <w:rsid w:val="00B82AA1"/>
    <w:rsid w:val="00BA4276"/>
    <w:rsid w:val="00BD7E22"/>
    <w:rsid w:val="00BF5A66"/>
    <w:rsid w:val="00C11634"/>
    <w:rsid w:val="00C43618"/>
    <w:rsid w:val="00C5553B"/>
    <w:rsid w:val="00C57B92"/>
    <w:rsid w:val="00C66AEE"/>
    <w:rsid w:val="00CC6C47"/>
    <w:rsid w:val="00CE7255"/>
    <w:rsid w:val="00D1307A"/>
    <w:rsid w:val="00D15906"/>
    <w:rsid w:val="00D35728"/>
    <w:rsid w:val="00D41B01"/>
    <w:rsid w:val="00D52879"/>
    <w:rsid w:val="00D56EB0"/>
    <w:rsid w:val="00D718B1"/>
    <w:rsid w:val="00D81B7D"/>
    <w:rsid w:val="00D90583"/>
    <w:rsid w:val="00D9237B"/>
    <w:rsid w:val="00DA4182"/>
    <w:rsid w:val="00DA42C6"/>
    <w:rsid w:val="00DB0428"/>
    <w:rsid w:val="00DB15B2"/>
    <w:rsid w:val="00DB6A95"/>
    <w:rsid w:val="00DE01E9"/>
    <w:rsid w:val="00E30C81"/>
    <w:rsid w:val="00E33610"/>
    <w:rsid w:val="00E354C0"/>
    <w:rsid w:val="00E40EAD"/>
    <w:rsid w:val="00E5444D"/>
    <w:rsid w:val="00E54EE4"/>
    <w:rsid w:val="00E5649B"/>
    <w:rsid w:val="00E84FE2"/>
    <w:rsid w:val="00E86297"/>
    <w:rsid w:val="00EA2FBD"/>
    <w:rsid w:val="00EB3BF2"/>
    <w:rsid w:val="00EB4378"/>
    <w:rsid w:val="00EC4F81"/>
    <w:rsid w:val="00EC5117"/>
    <w:rsid w:val="00ED57A4"/>
    <w:rsid w:val="00EF4CE1"/>
    <w:rsid w:val="00F0413D"/>
    <w:rsid w:val="00F649D2"/>
    <w:rsid w:val="00F6575D"/>
    <w:rsid w:val="00F70790"/>
    <w:rsid w:val="00FD78FC"/>
    <w:rsid w:val="00FE6E48"/>
    <w:rsid w:val="012B5FAD"/>
    <w:rsid w:val="01C419AF"/>
    <w:rsid w:val="04DA0CC9"/>
    <w:rsid w:val="0539560A"/>
    <w:rsid w:val="06FD4C29"/>
    <w:rsid w:val="070B3114"/>
    <w:rsid w:val="08D80370"/>
    <w:rsid w:val="08E24BA7"/>
    <w:rsid w:val="124A4487"/>
    <w:rsid w:val="12F11CA4"/>
    <w:rsid w:val="13D30251"/>
    <w:rsid w:val="210D61C6"/>
    <w:rsid w:val="21DF1D75"/>
    <w:rsid w:val="21FA763F"/>
    <w:rsid w:val="23436456"/>
    <w:rsid w:val="235D2358"/>
    <w:rsid w:val="254125E3"/>
    <w:rsid w:val="27745DA5"/>
    <w:rsid w:val="3049697C"/>
    <w:rsid w:val="33E1300B"/>
    <w:rsid w:val="34D07573"/>
    <w:rsid w:val="34ED4263"/>
    <w:rsid w:val="35B964A8"/>
    <w:rsid w:val="35CD3750"/>
    <w:rsid w:val="363218EC"/>
    <w:rsid w:val="36491E55"/>
    <w:rsid w:val="3CF732E3"/>
    <w:rsid w:val="3D6939A5"/>
    <w:rsid w:val="3F0E5512"/>
    <w:rsid w:val="3F2E16F7"/>
    <w:rsid w:val="3F3E1957"/>
    <w:rsid w:val="440B3D49"/>
    <w:rsid w:val="462C47AF"/>
    <w:rsid w:val="46AD0C4C"/>
    <w:rsid w:val="48E06DBD"/>
    <w:rsid w:val="4A2564A2"/>
    <w:rsid w:val="4B282AB5"/>
    <w:rsid w:val="4B413C00"/>
    <w:rsid w:val="4C356974"/>
    <w:rsid w:val="4CDD1287"/>
    <w:rsid w:val="4F963970"/>
    <w:rsid w:val="5162774A"/>
    <w:rsid w:val="5824376C"/>
    <w:rsid w:val="5E6C1912"/>
    <w:rsid w:val="5F07299D"/>
    <w:rsid w:val="60687A5B"/>
    <w:rsid w:val="6171487C"/>
    <w:rsid w:val="62435B9D"/>
    <w:rsid w:val="67662745"/>
    <w:rsid w:val="6BB87E3C"/>
    <w:rsid w:val="6BF61789"/>
    <w:rsid w:val="70E54CC1"/>
    <w:rsid w:val="7320237D"/>
    <w:rsid w:val="755471D6"/>
    <w:rsid w:val="79FE0A8A"/>
    <w:rsid w:val="7A6351B3"/>
    <w:rsid w:val="7B3834E4"/>
    <w:rsid w:val="7B7B0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link w:val="15"/>
    <w:qFormat/>
    <w:uiPriority w:val="0"/>
    <w:pPr>
      <w:jc w:val="left"/>
    </w:pPr>
    <w:rPr>
      <w:rFonts w:ascii="Times New Roman" w:hAnsi="Times New Roman" w:eastAsia="宋体" w:cs="Times New Roman"/>
    </w:rPr>
  </w:style>
  <w:style w:type="paragraph" w:styleId="3">
    <w:name w:val="Balloon Text"/>
    <w:basedOn w:val="1"/>
    <w:link w:val="17"/>
    <w:qFormat/>
    <w:uiPriority w:val="0"/>
    <w:rPr>
      <w:rFonts w:ascii="Times New Roman" w:hAnsi="Times New Roman" w:eastAsia="宋体" w:cs="Times New Roman"/>
      <w:sz w:val="18"/>
      <w:szCs w:val="18"/>
    </w:rPr>
  </w:style>
  <w:style w:type="paragraph" w:styleId="4">
    <w:name w:val="footer"/>
    <w:basedOn w:val="1"/>
    <w:link w:val="1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18"/>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rFonts w:ascii="Times New Roman" w:hAnsi="Times New Roman" w:eastAsia="宋体" w:cs="Times New Roman"/>
      <w:b/>
      <w:bCs/>
    </w:rPr>
  </w:style>
  <w:style w:type="character" w:styleId="12">
    <w:name w:val="page number"/>
    <w:basedOn w:val="10"/>
    <w:qFormat/>
    <w:uiPriority w:val="0"/>
    <w:rPr>
      <w:rFonts w:ascii="Times New Roman" w:hAnsi="Times New Roman" w:eastAsia="宋体" w:cs="Times New Roman"/>
    </w:rPr>
  </w:style>
  <w:style w:type="character" w:styleId="13">
    <w:name w:val="annotation reference"/>
    <w:qFormat/>
    <w:uiPriority w:val="0"/>
    <w:rPr>
      <w:rFonts w:ascii="Times New Roman" w:hAnsi="Times New Roman" w:eastAsia="宋体" w:cs="Times New Roman"/>
      <w:sz w:val="21"/>
      <w:szCs w:val="21"/>
    </w:rPr>
  </w:style>
  <w:style w:type="character" w:customStyle="1" w:styleId="14">
    <w:name w:val="页脚 Char"/>
    <w:link w:val="4"/>
    <w:qFormat/>
    <w:uiPriority w:val="0"/>
    <w:rPr>
      <w:rFonts w:ascii="Times New Roman" w:hAnsi="Times New Roman" w:eastAsia="宋体" w:cs="Times New Roman"/>
      <w:kern w:val="2"/>
      <w:sz w:val="18"/>
      <w:szCs w:val="18"/>
    </w:rPr>
  </w:style>
  <w:style w:type="character" w:customStyle="1" w:styleId="15">
    <w:name w:val="批注文字 Char"/>
    <w:link w:val="2"/>
    <w:qFormat/>
    <w:uiPriority w:val="0"/>
    <w:rPr>
      <w:rFonts w:ascii="Times New Roman" w:hAnsi="Times New Roman" w:eastAsia="宋体" w:cs="Times New Roman"/>
      <w:kern w:val="2"/>
      <w:sz w:val="21"/>
      <w:szCs w:val="24"/>
    </w:rPr>
  </w:style>
  <w:style w:type="character" w:customStyle="1" w:styleId="16">
    <w:name w:val="页眉 Char"/>
    <w:link w:val="5"/>
    <w:qFormat/>
    <w:uiPriority w:val="0"/>
    <w:rPr>
      <w:rFonts w:ascii="Times New Roman" w:hAnsi="Times New Roman" w:eastAsia="宋体" w:cs="Times New Roman"/>
      <w:kern w:val="2"/>
      <w:sz w:val="18"/>
      <w:szCs w:val="18"/>
    </w:rPr>
  </w:style>
  <w:style w:type="character" w:customStyle="1" w:styleId="17">
    <w:name w:val="批注框文本 Char"/>
    <w:link w:val="3"/>
    <w:qFormat/>
    <w:uiPriority w:val="0"/>
    <w:rPr>
      <w:rFonts w:ascii="Times New Roman" w:hAnsi="Times New Roman" w:eastAsia="宋体" w:cs="Times New Roman"/>
      <w:kern w:val="2"/>
      <w:sz w:val="18"/>
      <w:szCs w:val="18"/>
    </w:rPr>
  </w:style>
  <w:style w:type="character" w:customStyle="1" w:styleId="18">
    <w:name w:val="批注主题 Char"/>
    <w:link w:val="7"/>
    <w:qFormat/>
    <w:uiPriority w:val="0"/>
    <w:rPr>
      <w:rFonts w:ascii="Times New Roman" w:hAnsi="Times New Roman" w:eastAsia="宋体" w:cs="Times New Roman"/>
      <w:b/>
      <w:bCs/>
      <w:kern w:val="2"/>
      <w:sz w:val="21"/>
      <w:szCs w:val="24"/>
    </w:rPr>
  </w:style>
  <w:style w:type="paragraph" w:styleId="19">
    <w:name w:val="List Paragraph"/>
    <w:basedOn w:val="1"/>
    <w:qFormat/>
    <w:uiPriority w:val="34"/>
    <w:pPr>
      <w:ind w:firstLine="420" w:firstLineChars="200"/>
    </w:pPr>
  </w:style>
  <w:style w:type="character" w:customStyle="1" w:styleId="20">
    <w:name w:val="font71"/>
    <w:basedOn w:val="10"/>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6571</Words>
  <Characters>6602</Characters>
  <Lines>0</Lines>
  <Paragraphs>0</Paragraphs>
  <TotalTime>7</TotalTime>
  <ScaleCrop>false</ScaleCrop>
  <LinksUpToDate>false</LinksUpToDate>
  <CharactersWithSpaces>7253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2019-06-19T01:37:00Z</dcterms:created>
  <dc:creator>juvent</dc:creator>
  <cp:lastModifiedBy>juvent</cp:lastModifiedBy>
  <cp:lastPrinted>2019-06-20T01:54:00Z</cp:lastPrinted>
  <dcterms:modified xsi:type="dcterms:W3CDTF">2022-06-08T05:58:48Z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DD0241112C7F49EF9FB999810D1FFCB5</vt:lpwstr>
  </property>
</Properties>
</file>