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140" w:line="601" w:lineRule="exact"/>
        <w:ind w:left="357"/>
        <w:jc w:val="center"/>
        <w:rPr>
          <w:rFonts w:hint="eastAsia"/>
          <w:spacing w:val="8"/>
          <w:position w:val="3"/>
          <w:sz w:val="43"/>
          <w:szCs w:val="43"/>
          <w:lang w:eastAsia="zh-CN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</w:pPr>
      <w:bookmarkStart w:id="0" w:name="_GoBack"/>
      <w:r>
        <w:rPr>
          <w:rFonts w:hint="eastAsia"/>
          <w:spacing w:val="9"/>
          <w:position w:val="3"/>
          <w:sz w:val="43"/>
          <w:szCs w:val="43"/>
          <w:lang w:val="en-US" w:eastAsia="zh-CN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  <w:t>2023届</w:t>
      </w:r>
      <w:r>
        <w:rPr>
          <w:spacing w:val="9"/>
          <w:position w:val="3"/>
          <w:sz w:val="43"/>
          <w:szCs w:val="43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  <w:t>毕业研究生就业工作考核</w:t>
      </w:r>
      <w:r>
        <w:rPr>
          <w:rFonts w:hint="eastAsia"/>
          <w:spacing w:val="9"/>
          <w:position w:val="3"/>
          <w:sz w:val="43"/>
          <w:szCs w:val="43"/>
          <w:lang w:eastAsia="zh-CN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  <w:t>学院</w:t>
      </w:r>
      <w:r>
        <w:rPr>
          <w:rFonts w:hint="eastAsia"/>
          <w:spacing w:val="8"/>
          <w:position w:val="3"/>
          <w:sz w:val="43"/>
          <w:szCs w:val="43"/>
          <w:lang w:eastAsia="zh-CN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  <w:t>自评表</w:t>
      </w:r>
    </w:p>
    <w:bookmarkEnd w:id="0"/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beforeLines="50" w:after="0" w:afterLines="50"/>
        <w:textAlignment w:val="baseline"/>
        <w:rPr>
          <w:rFonts w:hint="default"/>
          <w:lang w:val="en-US"/>
        </w:rPr>
      </w:pPr>
      <w:r>
        <w:rPr>
          <w:rFonts w:hint="eastAsia" w:eastAsia="宋体"/>
          <w:sz w:val="21"/>
          <w:lang w:val="en-US" w:eastAsia="zh-CN"/>
        </w:rPr>
        <w:t xml:space="preserve">学院盖章：  </w:t>
      </w:r>
      <w:r>
        <w:rPr>
          <w:rFonts w:hint="eastAsia"/>
          <w:spacing w:val="8"/>
          <w:position w:val="3"/>
          <w:sz w:val="28"/>
          <w:szCs w:val="28"/>
          <w:lang w:val="en-US" w:eastAsia="zh-CN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  <w:t xml:space="preserve">          </w:t>
      </w:r>
      <w:r>
        <w:rPr>
          <w:rFonts w:hint="eastAsia"/>
          <w:spacing w:val="8"/>
          <w:position w:val="3"/>
          <w:sz w:val="28"/>
          <w:szCs w:val="28"/>
          <w:lang w:val="en-US" w:eastAsia="zh-CN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  <w:t xml:space="preserve">                                                                            </w:t>
      </w:r>
      <w:r>
        <w:rPr>
          <w:rFonts w:hint="eastAsia" w:eastAsia="宋体"/>
          <w:sz w:val="21"/>
          <w:lang w:val="en-US" w:eastAsia="zh-CN"/>
        </w:rPr>
        <w:t xml:space="preserve">  学院 </w:t>
      </w:r>
      <w:r>
        <w:rPr>
          <w:rFonts w:hint="eastAsia" w:eastAsia="宋体"/>
          <w:sz w:val="21"/>
          <w:lang w:eastAsia="zh-CN"/>
        </w:rPr>
        <w:t>“就业工作先进个人”候选人推荐：</w:t>
      </w:r>
    </w:p>
    <w:tbl>
      <w:tblPr>
        <w:tblStyle w:val="5"/>
        <w:tblW w:w="14855" w:type="dxa"/>
        <w:jc w:val="center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74"/>
        <w:gridCol w:w="1154"/>
        <w:gridCol w:w="10063"/>
        <w:gridCol w:w="708"/>
        <w:gridCol w:w="828"/>
        <w:gridCol w:w="828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  <w:jc w:val="center"/>
        </w:trPr>
        <w:tc>
          <w:tcPr>
            <w:tcW w:w="1274" w:type="dxa"/>
            <w:vAlign w:val="top"/>
          </w:tcPr>
          <w:p>
            <w:pPr>
              <w:spacing w:before="61" w:line="219" w:lineRule="auto"/>
              <w:ind w:left="206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-3"/>
                <w:sz w:val="20"/>
                <w:szCs w:val="20"/>
              </w:rPr>
              <w:t>一级指标</w:t>
            </w:r>
          </w:p>
        </w:tc>
        <w:tc>
          <w:tcPr>
            <w:tcW w:w="1154" w:type="dxa"/>
            <w:vAlign w:val="top"/>
          </w:tcPr>
          <w:p>
            <w:pPr>
              <w:spacing w:before="61" w:line="219" w:lineRule="auto"/>
              <w:ind w:left="144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-2"/>
                <w:sz w:val="20"/>
                <w:szCs w:val="20"/>
              </w:rPr>
              <w:t>二级指标</w:t>
            </w:r>
          </w:p>
        </w:tc>
        <w:tc>
          <w:tcPr>
            <w:tcW w:w="10063" w:type="dxa"/>
            <w:vAlign w:val="top"/>
          </w:tcPr>
          <w:p>
            <w:pPr>
              <w:spacing w:before="61" w:line="219" w:lineRule="auto"/>
              <w:ind w:left="3714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-1"/>
                <w:sz w:val="20"/>
                <w:szCs w:val="20"/>
              </w:rPr>
              <w:t>评分参考标准（三级指标）</w:t>
            </w:r>
          </w:p>
        </w:tc>
        <w:tc>
          <w:tcPr>
            <w:tcW w:w="708" w:type="dxa"/>
            <w:vAlign w:val="top"/>
          </w:tcPr>
          <w:p>
            <w:pPr>
              <w:spacing w:before="62" w:line="220" w:lineRule="auto"/>
              <w:ind w:left="146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-4"/>
                <w:sz w:val="20"/>
                <w:szCs w:val="20"/>
              </w:rPr>
              <w:t>分值</w:t>
            </w:r>
          </w:p>
        </w:tc>
        <w:tc>
          <w:tcPr>
            <w:tcW w:w="828" w:type="dxa"/>
            <w:vAlign w:val="top"/>
          </w:tcPr>
          <w:p>
            <w:pPr>
              <w:spacing w:before="62" w:line="219" w:lineRule="auto"/>
              <w:ind w:left="201"/>
              <w:rPr>
                <w:rFonts w:hint="eastAsia" w:ascii="黑体" w:hAnsi="黑体" w:eastAsia="黑体" w:cs="黑体"/>
                <w:sz w:val="20"/>
                <w:szCs w:val="20"/>
                <w:lang w:eastAsia="zh-CN"/>
              </w:rPr>
            </w:pPr>
            <w:r>
              <w:rPr>
                <w:rFonts w:hint="eastAsia" w:ascii="黑体" w:hAnsi="黑体" w:eastAsia="黑体" w:cs="黑体"/>
                <w:spacing w:val="-2"/>
                <w:sz w:val="20"/>
                <w:szCs w:val="20"/>
                <w:lang w:eastAsia="zh-CN"/>
              </w:rPr>
              <w:t>自评分</w:t>
            </w:r>
          </w:p>
        </w:tc>
        <w:tc>
          <w:tcPr>
            <w:tcW w:w="828" w:type="dxa"/>
            <w:vAlign w:val="top"/>
          </w:tcPr>
          <w:p>
            <w:pPr>
              <w:spacing w:before="62" w:line="219" w:lineRule="auto"/>
              <w:ind w:left="201"/>
              <w:rPr>
                <w:rFonts w:hint="eastAsia" w:ascii="黑体" w:hAnsi="黑体" w:eastAsia="黑体" w:cs="黑体"/>
                <w:spacing w:val="-2"/>
                <w:sz w:val="20"/>
                <w:szCs w:val="20"/>
                <w:lang w:eastAsia="zh-CN"/>
              </w:rPr>
            </w:pPr>
            <w:r>
              <w:rPr>
                <w:rFonts w:hint="eastAsia" w:ascii="黑体" w:hAnsi="黑体" w:eastAsia="黑体" w:cs="黑体"/>
                <w:spacing w:val="-2"/>
                <w:sz w:val="20"/>
                <w:szCs w:val="20"/>
                <w:lang w:eastAsia="zh-CN"/>
              </w:rPr>
              <w:t>复核分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  <w:jc w:val="center"/>
        </w:trPr>
        <w:tc>
          <w:tcPr>
            <w:tcW w:w="1274" w:type="dxa"/>
            <w:vMerge w:val="restart"/>
            <w:tcBorders>
              <w:bottom w:val="nil"/>
            </w:tcBorders>
            <w:vAlign w:val="top"/>
          </w:tcPr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30" w:line="124" w:lineRule="exact"/>
              <w:ind w:left="445"/>
              <w:rPr>
                <w:sz w:val="9"/>
                <w:szCs w:val="9"/>
              </w:rPr>
            </w:pPr>
            <w:r>
              <w:rPr>
                <w:spacing w:val="28"/>
                <w:w w:val="125"/>
                <w:position w:val="2"/>
                <w:sz w:val="9"/>
                <w:szCs w:val="9"/>
              </w:rPr>
              <w:t>一、</w:t>
            </w:r>
          </w:p>
          <w:p>
            <w:pPr>
              <w:pStyle w:val="6"/>
              <w:spacing w:before="113" w:line="266" w:lineRule="auto"/>
              <w:ind w:left="276" w:right="236" w:hanging="31"/>
            </w:pPr>
            <w:r>
              <w:rPr>
                <w:spacing w:val="6"/>
              </w:rPr>
              <w:t>工作保障</w:t>
            </w:r>
            <w:r>
              <w:rPr>
                <w:spacing w:val="13"/>
              </w:rPr>
              <w:t>（</w:t>
            </w:r>
            <w:r>
              <w:rPr>
                <w:rFonts w:ascii="Times New Roman" w:hAnsi="Times New Roman" w:eastAsia="Times New Roman" w:cs="Times New Roman"/>
                <w:spacing w:val="13"/>
              </w:rPr>
              <w:t>5</w:t>
            </w:r>
            <w:r>
              <w:rPr>
                <w:spacing w:val="13"/>
              </w:rPr>
              <w:t>分）</w:t>
            </w:r>
          </w:p>
        </w:tc>
        <w:tc>
          <w:tcPr>
            <w:tcW w:w="1154" w:type="dxa"/>
            <w:vMerge w:val="restart"/>
            <w:tcBorders>
              <w:bottom w:val="nil"/>
            </w:tcBorders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2" w:line="266" w:lineRule="auto"/>
              <w:ind w:left="380" w:right="122" w:hanging="259"/>
            </w:pPr>
            <w:r>
              <w:rPr>
                <w:spacing w:val="-9"/>
              </w:rPr>
              <w:t>（一）工作</w:t>
            </w:r>
            <w:r>
              <w:rPr>
                <w:spacing w:val="4"/>
              </w:rPr>
              <w:t>保障</w:t>
            </w:r>
          </w:p>
          <w:p>
            <w:pPr>
              <w:pStyle w:val="6"/>
              <w:spacing w:before="77" w:line="231" w:lineRule="auto"/>
              <w:ind w:left="465"/>
            </w:pPr>
            <w:r>
              <w:rPr>
                <w:spacing w:val="-9"/>
              </w:rPr>
              <w:t>(</w:t>
            </w:r>
            <w:r>
              <w:rPr>
                <w:rFonts w:ascii="Times New Roman" w:hAnsi="Times New Roman" w:eastAsia="Times New Roman" w:cs="Times New Roman"/>
                <w:spacing w:val="-9"/>
              </w:rPr>
              <w:t>5</w:t>
            </w:r>
            <w:r>
              <w:rPr>
                <w:spacing w:val="-9"/>
              </w:rPr>
              <w:t>)</w:t>
            </w:r>
          </w:p>
        </w:tc>
        <w:tc>
          <w:tcPr>
            <w:tcW w:w="10063" w:type="dxa"/>
            <w:vAlign w:val="top"/>
          </w:tcPr>
          <w:p>
            <w:pPr>
              <w:pStyle w:val="6"/>
              <w:spacing w:before="219" w:line="228" w:lineRule="auto"/>
              <w:ind w:left="127"/>
            </w:pPr>
            <w:r>
              <w:rPr>
                <w:rFonts w:ascii="Times New Roman" w:hAnsi="Times New Roman" w:eastAsia="Times New Roman" w:cs="Times New Roman"/>
                <w:spacing w:val="4"/>
              </w:rPr>
              <w:t>1</w:t>
            </w:r>
            <w:r>
              <w:rPr>
                <w:spacing w:val="4"/>
              </w:rPr>
              <w:t>.学院有明确的就业工作总体目标，与学科人才培养目标和就业市场总体形势相适应。</w:t>
            </w:r>
          </w:p>
        </w:tc>
        <w:tc>
          <w:tcPr>
            <w:tcW w:w="708" w:type="dxa"/>
            <w:vAlign w:val="top"/>
          </w:tcPr>
          <w:p>
            <w:pPr>
              <w:spacing w:before="254" w:line="195" w:lineRule="auto"/>
              <w:ind w:left="323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1</w:t>
            </w:r>
          </w:p>
        </w:tc>
        <w:tc>
          <w:tcPr>
            <w:tcW w:w="8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2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5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063" w:type="dxa"/>
            <w:vAlign w:val="top"/>
          </w:tcPr>
          <w:p>
            <w:pPr>
              <w:pStyle w:val="6"/>
              <w:spacing w:before="163" w:line="265" w:lineRule="auto"/>
              <w:ind w:left="112" w:right="111" w:hanging="4"/>
            </w:pPr>
            <w:r>
              <w:rPr>
                <w:rFonts w:ascii="Times New Roman" w:hAnsi="Times New Roman" w:eastAsia="Times New Roman" w:cs="Times New Roman"/>
                <w:spacing w:val="10"/>
              </w:rPr>
              <w:t>2</w:t>
            </w:r>
            <w:r>
              <w:rPr>
                <w:spacing w:val="10"/>
              </w:rPr>
              <w:t>.成立由学院党政“一把手”任组长的就业工作领导小组，组织开展中央、省委省政府和学校关于毕业生就</w:t>
            </w:r>
            <w:r>
              <w:rPr>
                <w:spacing w:val="9"/>
              </w:rPr>
              <w:t>业工作部署要求的传达学习，并将就业工作列入学院重点工作；建设完善“全院、全员、全程”促就</w:t>
            </w:r>
            <w:r>
              <w:rPr>
                <w:spacing w:val="8"/>
              </w:rPr>
              <w:t>业的工作体系。</w:t>
            </w:r>
          </w:p>
        </w:tc>
        <w:tc>
          <w:tcPr>
            <w:tcW w:w="708" w:type="dxa"/>
            <w:vAlign w:val="top"/>
          </w:tcPr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before="54" w:line="195" w:lineRule="auto"/>
              <w:ind w:left="323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1</w:t>
            </w:r>
          </w:p>
        </w:tc>
        <w:tc>
          <w:tcPr>
            <w:tcW w:w="8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  <w:jc w:val="center"/>
        </w:trPr>
        <w:tc>
          <w:tcPr>
            <w:tcW w:w="127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5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063" w:type="dxa"/>
            <w:vAlign w:val="top"/>
          </w:tcPr>
          <w:p>
            <w:pPr>
              <w:pStyle w:val="6"/>
              <w:spacing w:before="119" w:line="228" w:lineRule="auto"/>
              <w:ind w:left="112"/>
            </w:pPr>
            <w:r>
              <w:rPr>
                <w:rFonts w:ascii="Times New Roman" w:hAnsi="Times New Roman" w:eastAsia="Times New Roman" w:cs="Times New Roman"/>
                <w:spacing w:val="7"/>
              </w:rPr>
              <w:t>3</w:t>
            </w:r>
            <w:r>
              <w:rPr>
                <w:spacing w:val="7"/>
              </w:rPr>
              <w:t>.研究生就业工作有专干负责、经费专款专用。</w:t>
            </w:r>
          </w:p>
        </w:tc>
        <w:tc>
          <w:tcPr>
            <w:tcW w:w="708" w:type="dxa"/>
            <w:vAlign w:val="top"/>
          </w:tcPr>
          <w:p>
            <w:pPr>
              <w:spacing w:before="154" w:line="195" w:lineRule="auto"/>
              <w:ind w:left="308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3</w:t>
            </w:r>
          </w:p>
        </w:tc>
        <w:tc>
          <w:tcPr>
            <w:tcW w:w="8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1274" w:type="dxa"/>
            <w:vMerge w:val="restart"/>
            <w:tcBorders>
              <w:bottom w:val="nil"/>
            </w:tcBorders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1" w:line="184" w:lineRule="auto"/>
              <w:ind w:left="445"/>
            </w:pPr>
            <w:r>
              <w:rPr>
                <w:spacing w:val="-7"/>
              </w:rPr>
              <w:t>二、</w:t>
            </w:r>
          </w:p>
          <w:p>
            <w:pPr>
              <w:pStyle w:val="6"/>
              <w:spacing w:before="85" w:line="266" w:lineRule="auto"/>
              <w:ind w:left="544" w:right="136" w:hanging="400"/>
            </w:pPr>
            <w:r>
              <w:rPr>
                <w:spacing w:val="7"/>
              </w:rPr>
              <w:t>工作开展情</w:t>
            </w:r>
            <w:r>
              <w:t>况</w:t>
            </w:r>
          </w:p>
          <w:p>
            <w:pPr>
              <w:pStyle w:val="6"/>
              <w:spacing w:before="76" w:line="229" w:lineRule="auto"/>
              <w:ind w:left="226"/>
            </w:pPr>
            <w:r>
              <w:rPr>
                <w:spacing w:val="-1"/>
              </w:rPr>
              <w:t>（</w:t>
            </w:r>
            <w:r>
              <w:rPr>
                <w:rFonts w:ascii="Times New Roman" w:hAnsi="Times New Roman" w:eastAsia="Times New Roman" w:cs="Times New Roman"/>
                <w:spacing w:val="-1"/>
              </w:rPr>
              <w:t>50</w:t>
            </w:r>
            <w:r>
              <w:rPr>
                <w:spacing w:val="-1"/>
              </w:rPr>
              <w:t>分）</w:t>
            </w:r>
          </w:p>
        </w:tc>
        <w:tc>
          <w:tcPr>
            <w:tcW w:w="1154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before="195" w:line="229" w:lineRule="auto"/>
              <w:ind w:left="121"/>
            </w:pPr>
            <w:r>
              <w:rPr>
                <w:spacing w:val="-8"/>
              </w:rPr>
              <w:t>（二）就业</w:t>
            </w:r>
          </w:p>
          <w:p>
            <w:pPr>
              <w:pStyle w:val="6"/>
              <w:spacing w:before="76" w:line="229" w:lineRule="auto"/>
              <w:ind w:left="183"/>
            </w:pPr>
            <w:r>
              <w:rPr>
                <w:spacing w:val="6"/>
              </w:rPr>
              <w:t>指导和实</w:t>
            </w:r>
          </w:p>
          <w:p>
            <w:pPr>
              <w:pStyle w:val="6"/>
              <w:spacing w:before="76" w:line="229" w:lineRule="auto"/>
              <w:ind w:left="284"/>
            </w:pPr>
            <w:r>
              <w:rPr>
                <w:spacing w:val="5"/>
              </w:rPr>
              <w:t>践情况</w:t>
            </w:r>
          </w:p>
          <w:p>
            <w:pPr>
              <w:pStyle w:val="6"/>
              <w:spacing w:before="76" w:line="229" w:lineRule="auto"/>
              <w:ind w:left="215"/>
            </w:pPr>
            <w:r>
              <w:rPr>
                <w:spacing w:val="13"/>
              </w:rPr>
              <w:t>（</w:t>
            </w:r>
            <w:r>
              <w:rPr>
                <w:rFonts w:ascii="Times New Roman" w:hAnsi="Times New Roman" w:eastAsia="Times New Roman" w:cs="Times New Roman"/>
                <w:spacing w:val="13"/>
              </w:rPr>
              <w:t>7</w:t>
            </w:r>
            <w:r>
              <w:rPr>
                <w:spacing w:val="13"/>
              </w:rPr>
              <w:t>分）</w:t>
            </w:r>
          </w:p>
        </w:tc>
        <w:tc>
          <w:tcPr>
            <w:tcW w:w="10063" w:type="dxa"/>
            <w:vAlign w:val="top"/>
          </w:tcPr>
          <w:p>
            <w:pPr>
              <w:pStyle w:val="6"/>
              <w:spacing w:before="58" w:line="228" w:lineRule="auto"/>
              <w:ind w:left="127"/>
            </w:pPr>
            <w:r>
              <w:rPr>
                <w:rFonts w:ascii="Times New Roman" w:hAnsi="Times New Roman" w:eastAsia="Times New Roman" w:cs="Times New Roman"/>
                <w:spacing w:val="5"/>
              </w:rPr>
              <w:t>1</w:t>
            </w:r>
            <w:r>
              <w:rPr>
                <w:spacing w:val="5"/>
              </w:rPr>
              <w:t>.将就业育人与思政有效融合，全员、全方位、全要素推动育人功能实现。</w:t>
            </w:r>
          </w:p>
        </w:tc>
        <w:tc>
          <w:tcPr>
            <w:tcW w:w="708" w:type="dxa"/>
            <w:vAlign w:val="top"/>
          </w:tcPr>
          <w:p>
            <w:pPr>
              <w:spacing w:before="93" w:line="195" w:lineRule="auto"/>
              <w:ind w:left="304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2</w:t>
            </w:r>
          </w:p>
        </w:tc>
        <w:tc>
          <w:tcPr>
            <w:tcW w:w="8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jc w:val="center"/>
        </w:trPr>
        <w:tc>
          <w:tcPr>
            <w:tcW w:w="12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5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063" w:type="dxa"/>
            <w:vAlign w:val="top"/>
          </w:tcPr>
          <w:p>
            <w:pPr>
              <w:pStyle w:val="6"/>
              <w:spacing w:before="117" w:line="228" w:lineRule="auto"/>
              <w:ind w:left="108"/>
            </w:pPr>
            <w:r>
              <w:rPr>
                <w:rFonts w:ascii="Times New Roman" w:hAnsi="Times New Roman" w:eastAsia="Times New Roman" w:cs="Times New Roman"/>
                <w:spacing w:val="9"/>
              </w:rPr>
              <w:t>2</w:t>
            </w:r>
            <w:r>
              <w:rPr>
                <w:spacing w:val="9"/>
              </w:rPr>
              <w:t>.积极选树就业典型、优秀校友榜样，发挥示范带动作用，营造良好就业育人氛围。</w:t>
            </w:r>
          </w:p>
        </w:tc>
        <w:tc>
          <w:tcPr>
            <w:tcW w:w="708" w:type="dxa"/>
            <w:vAlign w:val="top"/>
          </w:tcPr>
          <w:p>
            <w:pPr>
              <w:spacing w:before="151" w:line="195" w:lineRule="auto"/>
              <w:ind w:left="304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2</w:t>
            </w:r>
          </w:p>
        </w:tc>
        <w:tc>
          <w:tcPr>
            <w:tcW w:w="8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0" w:hRule="atLeast"/>
          <w:jc w:val="center"/>
        </w:trPr>
        <w:tc>
          <w:tcPr>
            <w:tcW w:w="12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5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063" w:type="dxa"/>
            <w:vAlign w:val="top"/>
          </w:tcPr>
          <w:p>
            <w:pPr>
              <w:pStyle w:val="6"/>
              <w:spacing w:before="128" w:line="266" w:lineRule="auto"/>
              <w:ind w:left="111" w:right="105"/>
            </w:pPr>
            <w:r>
              <w:rPr>
                <w:rFonts w:ascii="Times New Roman" w:hAnsi="Times New Roman" w:eastAsia="Times New Roman" w:cs="Times New Roman"/>
                <w:spacing w:val="11"/>
              </w:rPr>
              <w:t>3</w:t>
            </w:r>
            <w:r>
              <w:rPr>
                <w:spacing w:val="11"/>
              </w:rPr>
              <w:t>.积极开展各类就业安全专题教育活动，建有就业权益保护机制</w:t>
            </w:r>
            <w:r>
              <w:rPr>
                <w:spacing w:val="10"/>
              </w:rPr>
              <w:t>，切实保护毕业生权益，每年举办有就业指导与</w:t>
            </w:r>
            <w:r>
              <w:rPr>
                <w:spacing w:val="3"/>
              </w:rPr>
              <w:t>创业教育活动。</w:t>
            </w:r>
          </w:p>
        </w:tc>
        <w:tc>
          <w:tcPr>
            <w:tcW w:w="708" w:type="dxa"/>
            <w:vAlign w:val="top"/>
          </w:tcPr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before="55" w:line="195" w:lineRule="auto"/>
              <w:ind w:left="308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3</w:t>
            </w:r>
          </w:p>
        </w:tc>
        <w:tc>
          <w:tcPr>
            <w:tcW w:w="8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  <w:jc w:val="center"/>
        </w:trPr>
        <w:tc>
          <w:tcPr>
            <w:tcW w:w="12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54" w:type="dxa"/>
            <w:vMerge w:val="restart"/>
            <w:tcBorders>
              <w:bottom w:val="nil"/>
            </w:tcBorders>
            <w:vAlign w:val="top"/>
          </w:tcPr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1" w:line="278" w:lineRule="auto"/>
              <w:ind w:left="164" w:right="116" w:hanging="43"/>
              <w:jc w:val="both"/>
            </w:pPr>
            <w:r>
              <w:rPr>
                <w:spacing w:val="-8"/>
              </w:rPr>
              <w:t>（三）就业</w:t>
            </w:r>
            <w:r>
              <w:rPr>
                <w:spacing w:val="11"/>
              </w:rPr>
              <w:t>帮扶情况</w:t>
            </w:r>
            <w:r>
              <w:rPr>
                <w:spacing w:val="-1"/>
              </w:rPr>
              <w:t>（</w:t>
            </w:r>
            <w:r>
              <w:rPr>
                <w:rFonts w:ascii="Times New Roman" w:hAnsi="Times New Roman" w:eastAsia="Times New Roman" w:cs="Times New Roman"/>
                <w:spacing w:val="-1"/>
              </w:rPr>
              <w:t>15</w:t>
            </w:r>
            <w:r>
              <w:rPr>
                <w:spacing w:val="-1"/>
              </w:rPr>
              <w:t>分）</w:t>
            </w:r>
          </w:p>
        </w:tc>
        <w:tc>
          <w:tcPr>
            <w:tcW w:w="10063" w:type="dxa"/>
            <w:vAlign w:val="top"/>
          </w:tcPr>
          <w:p>
            <w:pPr>
              <w:pStyle w:val="6"/>
              <w:spacing w:before="59" w:line="278" w:lineRule="auto"/>
              <w:ind w:left="112" w:right="113" w:firstLine="14"/>
              <w:jc w:val="both"/>
            </w:pPr>
            <w:r>
              <w:rPr>
                <w:rFonts w:ascii="Times New Roman" w:hAnsi="Times New Roman" w:eastAsia="Times New Roman" w:cs="Times New Roman"/>
                <w:spacing w:val="8"/>
              </w:rPr>
              <w:t>1</w:t>
            </w:r>
            <w:r>
              <w:rPr>
                <w:spacing w:val="8"/>
              </w:rPr>
              <w:t>.对原建档立卡贫困毕业研究生建立台账，摸清底数和记录帮扶情况。将有劳动能力和就业意愿的脱贫家庭、低</w:t>
            </w:r>
            <w:r>
              <w:rPr>
                <w:spacing w:val="11"/>
              </w:rPr>
              <w:t>保家庭、零就业家庭高校毕业研究生，残疾毕业研究生和脱贫县生源</w:t>
            </w:r>
            <w:r>
              <w:rPr>
                <w:spacing w:val="10"/>
              </w:rPr>
              <w:t>毕业研究生等作为就业援助的重点对象。按</w:t>
            </w:r>
            <w:r>
              <w:rPr>
                <w:spacing w:val="8"/>
              </w:rPr>
              <w:t>时、按要求在建档立卡毕业研究生台账系统更新就业帮扶情况。</w:t>
            </w:r>
          </w:p>
        </w:tc>
        <w:tc>
          <w:tcPr>
            <w:tcW w:w="708" w:type="dxa"/>
            <w:vAlign w:val="top"/>
          </w:tcPr>
          <w:p>
            <w:pPr>
              <w:spacing w:line="349" w:lineRule="auto"/>
              <w:rPr>
                <w:rFonts w:ascii="Arial"/>
                <w:sz w:val="21"/>
              </w:rPr>
            </w:pPr>
          </w:p>
          <w:p>
            <w:pPr>
              <w:spacing w:before="54" w:line="195" w:lineRule="auto"/>
              <w:ind w:left="308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3</w:t>
            </w:r>
          </w:p>
        </w:tc>
        <w:tc>
          <w:tcPr>
            <w:tcW w:w="8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2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5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063" w:type="dxa"/>
            <w:vAlign w:val="top"/>
          </w:tcPr>
          <w:p>
            <w:pPr>
              <w:pStyle w:val="6"/>
              <w:spacing w:before="103" w:line="228" w:lineRule="auto"/>
              <w:ind w:left="108"/>
            </w:pPr>
            <w:r>
              <w:rPr>
                <w:rFonts w:ascii="Times New Roman" w:hAnsi="Times New Roman" w:eastAsia="Times New Roman" w:cs="Times New Roman"/>
                <w:spacing w:val="8"/>
              </w:rPr>
              <w:t>2</w:t>
            </w:r>
            <w:r>
              <w:rPr>
                <w:spacing w:val="8"/>
              </w:rPr>
              <w:t>.对困难毕业研究生进行了全覆盖的就业指导和培训。</w:t>
            </w:r>
          </w:p>
        </w:tc>
        <w:tc>
          <w:tcPr>
            <w:tcW w:w="708" w:type="dxa"/>
            <w:vAlign w:val="top"/>
          </w:tcPr>
          <w:p>
            <w:pPr>
              <w:spacing w:before="137" w:line="195" w:lineRule="auto"/>
              <w:ind w:left="308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3</w:t>
            </w:r>
          </w:p>
        </w:tc>
        <w:tc>
          <w:tcPr>
            <w:tcW w:w="8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  <w:jc w:val="center"/>
        </w:trPr>
        <w:tc>
          <w:tcPr>
            <w:tcW w:w="12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5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063" w:type="dxa"/>
            <w:vAlign w:val="top"/>
          </w:tcPr>
          <w:p>
            <w:pPr>
              <w:pStyle w:val="6"/>
              <w:spacing w:before="61" w:line="265" w:lineRule="auto"/>
              <w:ind w:left="120" w:right="113" w:hanging="8"/>
            </w:pPr>
            <w:r>
              <w:rPr>
                <w:rFonts w:ascii="Times New Roman" w:hAnsi="Times New Roman" w:eastAsia="Times New Roman" w:cs="Times New Roman"/>
                <w:spacing w:val="10"/>
              </w:rPr>
              <w:t>3</w:t>
            </w:r>
            <w:r>
              <w:rPr>
                <w:spacing w:val="10"/>
              </w:rPr>
              <w:t>.对有就业意愿的未就业困难毕业研究生按照“一人一档”“一人一策</w:t>
            </w:r>
            <w:r>
              <w:rPr>
                <w:spacing w:val="9"/>
              </w:rPr>
              <w:t>”建立“一对一”帮扶举措，困难毕业研</w:t>
            </w:r>
            <w:r>
              <w:rPr>
                <w:spacing w:val="8"/>
              </w:rPr>
              <w:t>究生的毕业去向落实率不低于学校整体毕业去向落实率。</w:t>
            </w:r>
          </w:p>
        </w:tc>
        <w:tc>
          <w:tcPr>
            <w:tcW w:w="708" w:type="dxa"/>
            <w:vAlign w:val="top"/>
          </w:tcPr>
          <w:p>
            <w:pPr>
              <w:spacing w:before="251" w:line="195" w:lineRule="auto"/>
              <w:ind w:left="308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3</w:t>
            </w:r>
          </w:p>
        </w:tc>
        <w:tc>
          <w:tcPr>
            <w:tcW w:w="8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jc w:val="center"/>
        </w:trPr>
        <w:tc>
          <w:tcPr>
            <w:tcW w:w="12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5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063" w:type="dxa"/>
            <w:vAlign w:val="top"/>
          </w:tcPr>
          <w:p>
            <w:pPr>
              <w:pStyle w:val="6"/>
              <w:spacing w:before="119" w:line="228" w:lineRule="auto"/>
              <w:ind w:left="107"/>
            </w:pPr>
            <w:r>
              <w:rPr>
                <w:rFonts w:ascii="Times New Roman" w:hAnsi="Times New Roman" w:eastAsia="Times New Roman" w:cs="Times New Roman"/>
                <w:spacing w:val="9"/>
              </w:rPr>
              <w:t>4</w:t>
            </w:r>
            <w:r>
              <w:rPr>
                <w:spacing w:val="9"/>
              </w:rPr>
              <w:t>.实行“责任包干制”，联系学院的学校领导、学院领导班子成员对未就业困难毕业研究生结对帮扶。</w:t>
            </w:r>
          </w:p>
        </w:tc>
        <w:tc>
          <w:tcPr>
            <w:tcW w:w="708" w:type="dxa"/>
            <w:vAlign w:val="top"/>
          </w:tcPr>
          <w:p>
            <w:pPr>
              <w:spacing w:before="153" w:line="195" w:lineRule="auto"/>
              <w:ind w:left="308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3</w:t>
            </w:r>
          </w:p>
        </w:tc>
        <w:tc>
          <w:tcPr>
            <w:tcW w:w="8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  <w:jc w:val="center"/>
        </w:trPr>
        <w:tc>
          <w:tcPr>
            <w:tcW w:w="127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5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063" w:type="dxa"/>
            <w:vAlign w:val="top"/>
          </w:tcPr>
          <w:p>
            <w:pPr>
              <w:pStyle w:val="6"/>
              <w:spacing w:before="62" w:line="265" w:lineRule="auto"/>
              <w:ind w:left="113" w:right="102"/>
            </w:pPr>
            <w:r>
              <w:rPr>
                <w:rFonts w:ascii="Times New Roman" w:hAnsi="Times New Roman" w:eastAsia="Times New Roman" w:cs="Times New Roman"/>
                <w:spacing w:val="5"/>
              </w:rPr>
              <w:t>5</w:t>
            </w:r>
            <w:r>
              <w:rPr>
                <w:spacing w:val="5"/>
              </w:rPr>
              <w:t>.按要求对未及时就业的困难毕业研究生开展了</w:t>
            </w:r>
            <w:r>
              <w:rPr>
                <w:rFonts w:ascii="Times New Roman" w:hAnsi="Times New Roman" w:eastAsia="Times New Roman" w:cs="Times New Roman"/>
                <w:spacing w:val="5"/>
              </w:rPr>
              <w:t>3</w:t>
            </w:r>
            <w:r>
              <w:rPr>
                <w:spacing w:val="5"/>
              </w:rPr>
              <w:t>次谈心谈话，推荐了不少于</w:t>
            </w:r>
            <w:r>
              <w:rPr>
                <w:rFonts w:ascii="Times New Roman" w:hAnsi="Times New Roman" w:eastAsia="Times New Roman" w:cs="Times New Roman"/>
                <w:spacing w:val="5"/>
              </w:rPr>
              <w:t>3</w:t>
            </w:r>
            <w:r>
              <w:rPr>
                <w:spacing w:val="5"/>
              </w:rPr>
              <w:t>个就业岗位，组织不少于</w:t>
            </w:r>
            <w:r>
              <w:rPr>
                <w:rFonts w:ascii="Times New Roman" w:hAnsi="Times New Roman" w:eastAsia="Times New Roman" w:cs="Times New Roman"/>
                <w:spacing w:val="5"/>
              </w:rPr>
              <w:t>3</w:t>
            </w:r>
            <w:r>
              <w:rPr>
                <w:spacing w:val="5"/>
              </w:rPr>
              <w:t>次线上线下就业促进活动。</w:t>
            </w:r>
          </w:p>
        </w:tc>
        <w:tc>
          <w:tcPr>
            <w:tcW w:w="708" w:type="dxa"/>
            <w:vAlign w:val="top"/>
          </w:tcPr>
          <w:p>
            <w:pPr>
              <w:spacing w:before="252" w:line="195" w:lineRule="auto"/>
              <w:ind w:left="308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3</w:t>
            </w:r>
          </w:p>
        </w:tc>
        <w:tc>
          <w:tcPr>
            <w:tcW w:w="8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6839" w:h="11907"/>
          <w:pgMar w:top="1012" w:right="1384" w:bottom="0" w:left="1420" w:header="0" w:footer="0" w:gutter="0"/>
          <w:cols w:space="720" w:num="1"/>
        </w:sectPr>
      </w:pPr>
    </w:p>
    <w:p>
      <w:pPr>
        <w:spacing w:before="21"/>
      </w:pPr>
    </w:p>
    <w:p>
      <w:pPr>
        <w:spacing w:before="21"/>
      </w:pPr>
    </w:p>
    <w:p>
      <w:pPr>
        <w:spacing w:before="21"/>
      </w:pPr>
    </w:p>
    <w:tbl>
      <w:tblPr>
        <w:tblStyle w:val="5"/>
        <w:tblW w:w="14855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74"/>
        <w:gridCol w:w="1154"/>
        <w:gridCol w:w="10063"/>
        <w:gridCol w:w="708"/>
        <w:gridCol w:w="828"/>
        <w:gridCol w:w="828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1274" w:type="dxa"/>
            <w:vAlign w:val="top"/>
          </w:tcPr>
          <w:p>
            <w:pPr>
              <w:spacing w:before="61" w:line="219" w:lineRule="auto"/>
              <w:ind w:left="206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3"/>
                <w:sz w:val="22"/>
                <w:szCs w:val="22"/>
              </w:rPr>
              <w:t>一级指标</w:t>
            </w:r>
          </w:p>
        </w:tc>
        <w:tc>
          <w:tcPr>
            <w:tcW w:w="1154" w:type="dxa"/>
            <w:vAlign w:val="top"/>
          </w:tcPr>
          <w:p>
            <w:pPr>
              <w:spacing w:before="61" w:line="219" w:lineRule="auto"/>
              <w:ind w:left="144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2"/>
                <w:sz w:val="22"/>
                <w:szCs w:val="22"/>
              </w:rPr>
              <w:t>二级指标</w:t>
            </w:r>
          </w:p>
        </w:tc>
        <w:tc>
          <w:tcPr>
            <w:tcW w:w="10063" w:type="dxa"/>
            <w:vAlign w:val="top"/>
          </w:tcPr>
          <w:p>
            <w:pPr>
              <w:spacing w:before="61" w:line="219" w:lineRule="auto"/>
              <w:ind w:left="3714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1"/>
                <w:sz w:val="22"/>
                <w:szCs w:val="22"/>
              </w:rPr>
              <w:t>评分参考标准（三级指标）</w:t>
            </w:r>
          </w:p>
        </w:tc>
        <w:tc>
          <w:tcPr>
            <w:tcW w:w="708" w:type="dxa"/>
            <w:vAlign w:val="top"/>
          </w:tcPr>
          <w:p>
            <w:pPr>
              <w:spacing w:before="62" w:line="220" w:lineRule="auto"/>
              <w:ind w:left="146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4"/>
                <w:sz w:val="22"/>
                <w:szCs w:val="22"/>
              </w:rPr>
              <w:t>分值</w:t>
            </w:r>
          </w:p>
        </w:tc>
        <w:tc>
          <w:tcPr>
            <w:tcW w:w="828" w:type="dxa"/>
            <w:vAlign w:val="top"/>
          </w:tcPr>
          <w:p>
            <w:pPr>
              <w:spacing w:before="62" w:line="219" w:lineRule="auto"/>
              <w:ind w:left="201" w:leftChars="0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pacing w:val="-2"/>
                <w:sz w:val="20"/>
                <w:szCs w:val="20"/>
                <w:lang w:eastAsia="zh-CN"/>
              </w:rPr>
              <w:t>自评分</w:t>
            </w:r>
          </w:p>
        </w:tc>
        <w:tc>
          <w:tcPr>
            <w:tcW w:w="828" w:type="dxa"/>
            <w:vAlign w:val="top"/>
          </w:tcPr>
          <w:p>
            <w:pPr>
              <w:spacing w:before="62" w:line="219" w:lineRule="auto"/>
              <w:ind w:left="201" w:leftChars="0"/>
              <w:rPr>
                <w:rFonts w:ascii="黑体" w:hAnsi="黑体" w:eastAsia="黑体" w:cs="黑体"/>
                <w:spacing w:val="-2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pacing w:val="-2"/>
                <w:sz w:val="20"/>
                <w:szCs w:val="20"/>
                <w:lang w:eastAsia="zh-CN"/>
              </w:rPr>
              <w:t>复核分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274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54" w:type="dxa"/>
            <w:vMerge w:val="restart"/>
            <w:tcBorders>
              <w:bottom w:val="nil"/>
            </w:tcBorders>
            <w:vAlign w:val="top"/>
          </w:tcPr>
          <w:p>
            <w:pPr>
              <w:spacing w:line="316" w:lineRule="auto"/>
              <w:rPr>
                <w:rFonts w:ascii="Arial"/>
                <w:sz w:val="21"/>
              </w:rPr>
            </w:pPr>
          </w:p>
          <w:p>
            <w:pPr>
              <w:spacing w:line="31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2" w:line="278" w:lineRule="auto"/>
              <w:ind w:left="164" w:right="120" w:hanging="43"/>
              <w:jc w:val="both"/>
            </w:pPr>
            <w:r>
              <w:rPr>
                <w:spacing w:val="-9"/>
              </w:rPr>
              <w:t>（四）拓展</w:t>
            </w:r>
            <w:r>
              <w:rPr>
                <w:spacing w:val="11"/>
              </w:rPr>
              <w:t>岗位情况</w:t>
            </w:r>
            <w:r>
              <w:rPr>
                <w:spacing w:val="-1"/>
              </w:rPr>
              <w:t>（</w:t>
            </w:r>
            <w:r>
              <w:rPr>
                <w:rFonts w:ascii="Times New Roman" w:hAnsi="Times New Roman" w:eastAsia="Times New Roman" w:cs="Times New Roman"/>
                <w:spacing w:val="-1"/>
              </w:rPr>
              <w:t>10</w:t>
            </w:r>
            <w:r>
              <w:rPr>
                <w:spacing w:val="-1"/>
              </w:rPr>
              <w:t>分）</w:t>
            </w:r>
          </w:p>
        </w:tc>
        <w:tc>
          <w:tcPr>
            <w:tcW w:w="10063" w:type="dxa"/>
            <w:vAlign w:val="top"/>
          </w:tcPr>
          <w:p>
            <w:pPr>
              <w:pStyle w:val="6"/>
              <w:spacing w:before="147" w:line="228" w:lineRule="auto"/>
              <w:ind w:left="127"/>
            </w:pPr>
            <w:r>
              <w:rPr>
                <w:rFonts w:ascii="Times New Roman" w:hAnsi="Times New Roman" w:eastAsia="Times New Roman" w:cs="Times New Roman"/>
                <w:spacing w:val="3"/>
              </w:rPr>
              <w:t>1</w:t>
            </w:r>
            <w:r>
              <w:rPr>
                <w:spacing w:val="3"/>
              </w:rPr>
              <w:t>.学院党政主要负责同志及学院领导班子积极访企拓岗促就业，有工作实绩。</w:t>
            </w:r>
          </w:p>
        </w:tc>
        <w:tc>
          <w:tcPr>
            <w:tcW w:w="708" w:type="dxa"/>
            <w:vAlign w:val="top"/>
          </w:tcPr>
          <w:p>
            <w:pPr>
              <w:spacing w:before="182" w:line="195" w:lineRule="auto"/>
              <w:ind w:left="308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3</w:t>
            </w:r>
          </w:p>
        </w:tc>
        <w:tc>
          <w:tcPr>
            <w:tcW w:w="8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12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5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063" w:type="dxa"/>
            <w:vAlign w:val="top"/>
          </w:tcPr>
          <w:p>
            <w:pPr>
              <w:pStyle w:val="6"/>
              <w:spacing w:before="123" w:line="228" w:lineRule="auto"/>
              <w:ind w:left="108"/>
            </w:pPr>
            <w:r>
              <w:rPr>
                <w:rFonts w:ascii="Times New Roman" w:hAnsi="Times New Roman" w:eastAsia="Times New Roman" w:cs="Times New Roman"/>
                <w:spacing w:val="9"/>
              </w:rPr>
              <w:t>2</w:t>
            </w:r>
            <w:r>
              <w:rPr>
                <w:spacing w:val="9"/>
              </w:rPr>
              <w:t>.积极组织实施各类基层就业项目工作，引导和鼓励毕业研究生赴基</w:t>
            </w:r>
            <w:r>
              <w:rPr>
                <w:spacing w:val="8"/>
              </w:rPr>
              <w:t>层就业措施得力。</w:t>
            </w:r>
          </w:p>
        </w:tc>
        <w:tc>
          <w:tcPr>
            <w:tcW w:w="708" w:type="dxa"/>
            <w:vAlign w:val="top"/>
          </w:tcPr>
          <w:p>
            <w:pPr>
              <w:spacing w:before="158" w:line="195" w:lineRule="auto"/>
              <w:ind w:left="304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2</w:t>
            </w:r>
          </w:p>
        </w:tc>
        <w:tc>
          <w:tcPr>
            <w:tcW w:w="8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12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5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063" w:type="dxa"/>
            <w:vAlign w:val="top"/>
          </w:tcPr>
          <w:p>
            <w:pPr>
              <w:pStyle w:val="6"/>
              <w:spacing w:before="58" w:line="265" w:lineRule="auto"/>
              <w:ind w:left="114" w:right="108" w:hanging="2"/>
            </w:pPr>
            <w:r>
              <w:rPr>
                <w:rFonts w:ascii="Times New Roman" w:hAnsi="Times New Roman" w:eastAsia="Times New Roman" w:cs="Times New Roman"/>
                <w:spacing w:val="9"/>
              </w:rPr>
              <w:t>3</w:t>
            </w:r>
            <w:r>
              <w:rPr>
                <w:spacing w:val="9"/>
              </w:rPr>
              <w:t>.积极发挥校园招聘主渠道优势，开展校园招聘</w:t>
            </w:r>
            <w:r>
              <w:rPr>
                <w:spacing w:val="8"/>
              </w:rPr>
              <w:t>活动取得较好成效，学院邀请来校招聘用人单位数量不少于学院</w:t>
            </w:r>
            <w:r>
              <w:rPr>
                <w:spacing w:val="7"/>
              </w:rPr>
              <w:t>二级学科/专业类别/领域数量。</w:t>
            </w:r>
          </w:p>
        </w:tc>
        <w:tc>
          <w:tcPr>
            <w:tcW w:w="708" w:type="dxa"/>
            <w:vAlign w:val="top"/>
          </w:tcPr>
          <w:p>
            <w:pPr>
              <w:spacing w:before="247" w:line="195" w:lineRule="auto"/>
              <w:ind w:left="304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2</w:t>
            </w:r>
          </w:p>
        </w:tc>
        <w:tc>
          <w:tcPr>
            <w:tcW w:w="8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12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5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063" w:type="dxa"/>
            <w:vAlign w:val="top"/>
          </w:tcPr>
          <w:p>
            <w:pPr>
              <w:pStyle w:val="6"/>
              <w:spacing w:before="58" w:line="265" w:lineRule="auto"/>
              <w:ind w:left="112" w:right="113" w:hanging="5"/>
            </w:pPr>
            <w:r>
              <w:rPr>
                <w:rFonts w:ascii="Times New Roman" w:hAnsi="Times New Roman" w:eastAsia="Times New Roman" w:cs="Times New Roman"/>
                <w:spacing w:val="9"/>
              </w:rPr>
              <w:t>4</w:t>
            </w:r>
            <w:r>
              <w:rPr>
                <w:spacing w:val="9"/>
              </w:rPr>
              <w:t>.积极开拓毕业研究生就业市场，积极开展的</w:t>
            </w:r>
            <w:r>
              <w:rPr>
                <w:spacing w:val="8"/>
              </w:rPr>
              <w:t>重点用人单位座谈会、校企对接会、市场走访等活动；充分发掘校</w:t>
            </w:r>
            <w:r>
              <w:rPr>
                <w:spacing w:val="3"/>
              </w:rPr>
              <w:t>友资源促就业。</w:t>
            </w:r>
          </w:p>
        </w:tc>
        <w:tc>
          <w:tcPr>
            <w:tcW w:w="708" w:type="dxa"/>
            <w:vAlign w:val="top"/>
          </w:tcPr>
          <w:p>
            <w:pPr>
              <w:spacing w:before="248" w:line="195" w:lineRule="auto"/>
              <w:ind w:left="308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3</w:t>
            </w:r>
          </w:p>
        </w:tc>
        <w:tc>
          <w:tcPr>
            <w:tcW w:w="8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2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54" w:type="dxa"/>
            <w:vMerge w:val="restart"/>
            <w:tcBorders>
              <w:bottom w:val="nil"/>
            </w:tcBorders>
            <w:vAlign w:val="top"/>
          </w:tcPr>
          <w:p>
            <w:pPr>
              <w:spacing w:line="321" w:lineRule="auto"/>
              <w:rPr>
                <w:rFonts w:ascii="Arial"/>
                <w:sz w:val="21"/>
              </w:rPr>
            </w:pPr>
          </w:p>
          <w:p>
            <w:pPr>
              <w:spacing w:line="32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2" w:line="229" w:lineRule="auto"/>
              <w:ind w:left="121"/>
            </w:pPr>
            <w:r>
              <w:rPr>
                <w:spacing w:val="-9"/>
              </w:rPr>
              <w:t>（五）日常</w:t>
            </w:r>
          </w:p>
          <w:p>
            <w:pPr>
              <w:pStyle w:val="6"/>
              <w:spacing w:before="76" w:line="229" w:lineRule="auto"/>
              <w:ind w:left="183"/>
            </w:pPr>
            <w:r>
              <w:rPr>
                <w:spacing w:val="6"/>
              </w:rPr>
              <w:t>工作开展</w:t>
            </w:r>
          </w:p>
          <w:p>
            <w:pPr>
              <w:pStyle w:val="6"/>
              <w:spacing w:before="76" w:line="229" w:lineRule="auto"/>
              <w:ind w:left="381"/>
            </w:pPr>
            <w:r>
              <w:rPr>
                <w:spacing w:val="4"/>
              </w:rPr>
              <w:t>情况</w:t>
            </w:r>
          </w:p>
          <w:p>
            <w:pPr>
              <w:pStyle w:val="6"/>
              <w:spacing w:before="76" w:line="229" w:lineRule="auto"/>
              <w:ind w:left="164"/>
            </w:pPr>
            <w:r>
              <w:rPr>
                <w:spacing w:val="-1"/>
              </w:rPr>
              <w:t>（</w:t>
            </w:r>
            <w:r>
              <w:rPr>
                <w:rFonts w:ascii="Times New Roman" w:hAnsi="Times New Roman" w:eastAsia="Times New Roman" w:cs="Times New Roman"/>
                <w:spacing w:val="-1"/>
              </w:rPr>
              <w:t>18</w:t>
            </w:r>
            <w:r>
              <w:rPr>
                <w:spacing w:val="-1"/>
              </w:rPr>
              <w:t>分）</w:t>
            </w:r>
          </w:p>
        </w:tc>
        <w:tc>
          <w:tcPr>
            <w:tcW w:w="10063" w:type="dxa"/>
            <w:vAlign w:val="top"/>
          </w:tcPr>
          <w:p>
            <w:pPr>
              <w:pStyle w:val="6"/>
              <w:spacing w:before="58" w:line="228" w:lineRule="auto"/>
              <w:ind w:left="127"/>
            </w:pPr>
            <w:r>
              <w:rPr>
                <w:rFonts w:ascii="Times New Roman" w:hAnsi="Times New Roman" w:eastAsia="Times New Roman" w:cs="Times New Roman"/>
                <w:spacing w:val="6"/>
              </w:rPr>
              <w:t>1</w:t>
            </w:r>
            <w:r>
              <w:rPr>
                <w:spacing w:val="6"/>
              </w:rPr>
              <w:t>.就业工作有年度工作计划（含措施）和总结。</w:t>
            </w:r>
          </w:p>
        </w:tc>
        <w:tc>
          <w:tcPr>
            <w:tcW w:w="708" w:type="dxa"/>
            <w:vAlign w:val="top"/>
          </w:tcPr>
          <w:p>
            <w:pPr>
              <w:spacing w:before="92" w:line="195" w:lineRule="auto"/>
              <w:ind w:left="304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2</w:t>
            </w:r>
          </w:p>
        </w:tc>
        <w:tc>
          <w:tcPr>
            <w:tcW w:w="8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12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5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063" w:type="dxa"/>
            <w:vAlign w:val="top"/>
          </w:tcPr>
          <w:p>
            <w:pPr>
              <w:pStyle w:val="6"/>
              <w:spacing w:before="59" w:line="265" w:lineRule="auto"/>
              <w:ind w:left="111" w:right="60" w:hanging="3"/>
            </w:pPr>
            <w:r>
              <w:rPr>
                <w:rFonts w:ascii="Times New Roman" w:hAnsi="Times New Roman" w:eastAsia="Times New Roman" w:cs="Times New Roman"/>
                <w:spacing w:val="8"/>
              </w:rPr>
              <w:t>2</w:t>
            </w:r>
            <w:r>
              <w:rPr>
                <w:spacing w:val="8"/>
              </w:rPr>
              <w:t>.严格落实就业统计监测规范要求，严格审核毕业研究生就业信息及</w:t>
            </w:r>
            <w:r>
              <w:rPr>
                <w:spacing w:val="7"/>
              </w:rPr>
              <w:t>相关佐证材料，定期开展统计数据自查自纠，确保毕业研究生就业数据真实准确。</w:t>
            </w:r>
          </w:p>
        </w:tc>
        <w:tc>
          <w:tcPr>
            <w:tcW w:w="708" w:type="dxa"/>
            <w:vAlign w:val="top"/>
          </w:tcPr>
          <w:p>
            <w:pPr>
              <w:spacing w:before="249" w:line="195" w:lineRule="auto"/>
              <w:ind w:left="304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2</w:t>
            </w:r>
          </w:p>
        </w:tc>
        <w:tc>
          <w:tcPr>
            <w:tcW w:w="8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12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5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063" w:type="dxa"/>
            <w:vAlign w:val="top"/>
          </w:tcPr>
          <w:p>
            <w:pPr>
              <w:pStyle w:val="6"/>
              <w:spacing w:before="59" w:line="228" w:lineRule="auto"/>
              <w:ind w:left="112"/>
            </w:pPr>
            <w:r>
              <w:rPr>
                <w:rFonts w:ascii="Times New Roman" w:hAnsi="Times New Roman" w:eastAsia="Times New Roman" w:cs="Times New Roman"/>
                <w:spacing w:val="7"/>
              </w:rPr>
              <w:t>3</w:t>
            </w:r>
            <w:r>
              <w:rPr>
                <w:spacing w:val="7"/>
              </w:rPr>
              <w:t>.认真开展省级就业部门组织的全省高校毕业研究生和用</w:t>
            </w:r>
            <w:r>
              <w:rPr>
                <w:spacing w:val="6"/>
              </w:rPr>
              <w:t>人单位跟踪调查，问卷率达到</w:t>
            </w:r>
            <w:r>
              <w:rPr>
                <w:rFonts w:ascii="Times New Roman" w:hAnsi="Times New Roman" w:eastAsia="Times New Roman" w:cs="Times New Roman"/>
                <w:spacing w:val="6"/>
              </w:rPr>
              <w:t>90</w:t>
            </w:r>
            <w:r>
              <w:rPr>
                <w:spacing w:val="6"/>
              </w:rPr>
              <w:t>%以上。</w:t>
            </w:r>
          </w:p>
        </w:tc>
        <w:tc>
          <w:tcPr>
            <w:tcW w:w="708" w:type="dxa"/>
            <w:vAlign w:val="top"/>
          </w:tcPr>
          <w:p>
            <w:pPr>
              <w:spacing w:before="93" w:line="195" w:lineRule="auto"/>
              <w:ind w:left="304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2</w:t>
            </w:r>
          </w:p>
        </w:tc>
        <w:tc>
          <w:tcPr>
            <w:tcW w:w="8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12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5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063" w:type="dxa"/>
            <w:vAlign w:val="top"/>
          </w:tcPr>
          <w:p>
            <w:pPr>
              <w:pStyle w:val="6"/>
              <w:spacing w:before="61" w:line="228" w:lineRule="auto"/>
              <w:ind w:left="107"/>
            </w:pPr>
            <w:r>
              <w:rPr>
                <w:rFonts w:ascii="Times New Roman" w:hAnsi="Times New Roman" w:eastAsia="Times New Roman" w:cs="Times New Roman"/>
                <w:spacing w:val="7"/>
              </w:rPr>
              <w:t>4</w:t>
            </w:r>
            <w:r>
              <w:rPr>
                <w:spacing w:val="7"/>
              </w:rPr>
              <w:t>.全国高校毕业研究生管理系统中毕业研究生就业反馈信息无错漏计</w:t>
            </w:r>
            <w:r>
              <w:rPr>
                <w:rFonts w:ascii="Times New Roman" w:hAnsi="Times New Roman" w:eastAsia="Times New Roman" w:cs="Times New Roman"/>
                <w:spacing w:val="7"/>
              </w:rPr>
              <w:t>3</w:t>
            </w:r>
            <w:r>
              <w:rPr>
                <w:spacing w:val="7"/>
              </w:rPr>
              <w:t>分，每出现</w:t>
            </w:r>
            <w:r>
              <w:rPr>
                <w:rFonts w:ascii="Times New Roman" w:hAnsi="Times New Roman" w:eastAsia="Times New Roman" w:cs="Times New Roman"/>
                <w:spacing w:val="7"/>
              </w:rPr>
              <w:t>1</w:t>
            </w:r>
            <w:r>
              <w:rPr>
                <w:spacing w:val="7"/>
              </w:rPr>
              <w:t>例扣</w:t>
            </w:r>
            <w:r>
              <w:rPr>
                <w:rFonts w:ascii="Times New Roman" w:hAnsi="Times New Roman" w:eastAsia="Times New Roman" w:cs="Times New Roman"/>
                <w:spacing w:val="7"/>
              </w:rPr>
              <w:t>1</w:t>
            </w:r>
            <w:r>
              <w:rPr>
                <w:spacing w:val="7"/>
              </w:rPr>
              <w:t>分，扣完为止。</w:t>
            </w:r>
          </w:p>
        </w:tc>
        <w:tc>
          <w:tcPr>
            <w:tcW w:w="708" w:type="dxa"/>
            <w:vAlign w:val="top"/>
          </w:tcPr>
          <w:p>
            <w:pPr>
              <w:spacing w:before="95" w:line="195" w:lineRule="auto"/>
              <w:ind w:left="308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3</w:t>
            </w:r>
          </w:p>
        </w:tc>
        <w:tc>
          <w:tcPr>
            <w:tcW w:w="8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12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5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063" w:type="dxa"/>
            <w:vAlign w:val="top"/>
          </w:tcPr>
          <w:p>
            <w:pPr>
              <w:pStyle w:val="6"/>
              <w:spacing w:before="59" w:line="228" w:lineRule="auto"/>
              <w:ind w:left="113"/>
            </w:pPr>
            <w:r>
              <w:rPr>
                <w:rFonts w:ascii="Times New Roman" w:hAnsi="Times New Roman" w:eastAsia="Times New Roman" w:cs="Times New Roman"/>
                <w:spacing w:val="7"/>
              </w:rPr>
              <w:t>5</w:t>
            </w:r>
            <w:r>
              <w:rPr>
                <w:spacing w:val="7"/>
              </w:rPr>
              <w:t>.积极组织学生参加校级就业创业比赛。</w:t>
            </w:r>
          </w:p>
        </w:tc>
        <w:tc>
          <w:tcPr>
            <w:tcW w:w="708" w:type="dxa"/>
            <w:vAlign w:val="top"/>
          </w:tcPr>
          <w:p>
            <w:pPr>
              <w:spacing w:before="93" w:line="195" w:lineRule="auto"/>
              <w:ind w:left="308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3</w:t>
            </w:r>
          </w:p>
        </w:tc>
        <w:tc>
          <w:tcPr>
            <w:tcW w:w="8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127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5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063" w:type="dxa"/>
            <w:vAlign w:val="top"/>
          </w:tcPr>
          <w:p>
            <w:pPr>
              <w:pStyle w:val="6"/>
              <w:spacing w:before="58" w:line="266" w:lineRule="auto"/>
              <w:ind w:left="112" w:right="113"/>
            </w:pPr>
            <w:r>
              <w:rPr>
                <w:rFonts w:ascii="Times New Roman" w:hAnsi="Times New Roman" w:eastAsia="Times New Roman" w:cs="Times New Roman"/>
                <w:spacing w:val="7"/>
              </w:rPr>
              <w:t>6</w:t>
            </w:r>
            <w:r>
              <w:rPr>
                <w:spacing w:val="7"/>
              </w:rPr>
              <w:t>.毕业研究生就业工作信息传达及时，工作完成时效强、质量高。如：毕业资格审查、就业信息系统更新、就业派遣信息校对等常规工作。未按时完成或工作错漏每项扣</w:t>
            </w:r>
            <w:r>
              <w:rPr>
                <w:rFonts w:ascii="Times New Roman" w:hAnsi="Times New Roman" w:eastAsia="Times New Roman" w:cs="Times New Roman"/>
                <w:spacing w:val="7"/>
              </w:rPr>
              <w:t>1</w:t>
            </w:r>
            <w:r>
              <w:rPr>
                <w:spacing w:val="7"/>
              </w:rPr>
              <w:t>分。</w:t>
            </w:r>
          </w:p>
        </w:tc>
        <w:tc>
          <w:tcPr>
            <w:tcW w:w="708" w:type="dxa"/>
            <w:vAlign w:val="top"/>
          </w:tcPr>
          <w:p>
            <w:pPr>
              <w:spacing w:before="249" w:line="195" w:lineRule="auto"/>
              <w:ind w:left="308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6</w:t>
            </w:r>
          </w:p>
        </w:tc>
        <w:tc>
          <w:tcPr>
            <w:tcW w:w="8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1274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before="64" w:line="266" w:lineRule="auto"/>
              <w:ind w:left="547" w:right="135" w:hanging="405"/>
            </w:pPr>
            <w:r>
              <w:rPr>
                <w:spacing w:val="-9"/>
              </w:rPr>
              <w:t>三、工作成</w:t>
            </w:r>
            <w:r>
              <w:t>效</w:t>
            </w:r>
          </w:p>
          <w:p>
            <w:pPr>
              <w:pStyle w:val="6"/>
              <w:spacing w:before="76" w:line="229" w:lineRule="auto"/>
              <w:ind w:left="226"/>
            </w:pPr>
            <w:r>
              <w:rPr>
                <w:spacing w:val="-1"/>
              </w:rPr>
              <w:t>（</w:t>
            </w:r>
            <w:r>
              <w:rPr>
                <w:rFonts w:ascii="Times New Roman" w:hAnsi="Times New Roman" w:eastAsia="Times New Roman" w:cs="Times New Roman"/>
                <w:spacing w:val="-1"/>
              </w:rPr>
              <w:t>45</w:t>
            </w:r>
            <w:r>
              <w:rPr>
                <w:spacing w:val="-1"/>
              </w:rPr>
              <w:t>分）</w:t>
            </w:r>
          </w:p>
        </w:tc>
        <w:tc>
          <w:tcPr>
            <w:tcW w:w="1154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before="65" w:line="278" w:lineRule="auto"/>
              <w:ind w:left="164" w:right="116" w:hanging="43"/>
              <w:jc w:val="both"/>
            </w:pPr>
            <w:r>
              <w:rPr>
                <w:spacing w:val="-8"/>
              </w:rPr>
              <w:t>（六）就业</w:t>
            </w:r>
            <w:r>
              <w:rPr>
                <w:spacing w:val="11"/>
              </w:rPr>
              <w:t>工作成效</w:t>
            </w:r>
            <w:r>
              <w:rPr>
                <w:spacing w:val="-1"/>
              </w:rPr>
              <w:t>（</w:t>
            </w:r>
            <w:r>
              <w:rPr>
                <w:rFonts w:ascii="Times New Roman" w:hAnsi="Times New Roman" w:eastAsia="Times New Roman" w:cs="Times New Roman"/>
                <w:spacing w:val="-1"/>
              </w:rPr>
              <w:t>45</w:t>
            </w:r>
            <w:r>
              <w:rPr>
                <w:spacing w:val="-1"/>
              </w:rPr>
              <w:t>分）</w:t>
            </w:r>
          </w:p>
        </w:tc>
        <w:tc>
          <w:tcPr>
            <w:tcW w:w="10063" w:type="dxa"/>
            <w:vAlign w:val="top"/>
          </w:tcPr>
          <w:p>
            <w:pPr>
              <w:pStyle w:val="6"/>
              <w:spacing w:before="59" w:line="228" w:lineRule="auto"/>
              <w:ind w:left="127"/>
            </w:pPr>
            <w:r>
              <w:rPr>
                <w:rFonts w:ascii="Times New Roman" w:hAnsi="Times New Roman" w:eastAsia="Times New Roman" w:cs="Times New Roman"/>
                <w:spacing w:val="8"/>
              </w:rPr>
              <w:t>1</w:t>
            </w:r>
            <w:r>
              <w:rPr>
                <w:spacing w:val="8"/>
              </w:rPr>
              <w:t>.完成学校毕业研究生去向落实率目标任务的计</w:t>
            </w:r>
            <w:r>
              <w:rPr>
                <w:rFonts w:ascii="Times New Roman" w:hAnsi="Times New Roman" w:eastAsia="Times New Roman" w:cs="Times New Roman"/>
                <w:spacing w:val="8"/>
              </w:rPr>
              <w:t>40</w:t>
            </w:r>
            <w:r>
              <w:rPr>
                <w:spacing w:val="8"/>
              </w:rPr>
              <w:t>分。未完成的，按百分比扣分。</w:t>
            </w:r>
          </w:p>
        </w:tc>
        <w:tc>
          <w:tcPr>
            <w:tcW w:w="708" w:type="dxa"/>
            <w:vAlign w:val="top"/>
          </w:tcPr>
          <w:p>
            <w:pPr>
              <w:spacing w:before="94" w:line="195" w:lineRule="auto"/>
              <w:ind w:left="255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pacing w:val="3"/>
                <w:sz w:val="19"/>
                <w:szCs w:val="19"/>
              </w:rPr>
              <w:t>40</w:t>
            </w:r>
          </w:p>
        </w:tc>
        <w:tc>
          <w:tcPr>
            <w:tcW w:w="8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127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5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063" w:type="dxa"/>
            <w:vAlign w:val="top"/>
          </w:tcPr>
          <w:p>
            <w:pPr>
              <w:pStyle w:val="6"/>
              <w:spacing w:before="58" w:line="266" w:lineRule="auto"/>
              <w:ind w:left="110" w:right="113" w:hanging="2"/>
            </w:pPr>
            <w:r>
              <w:rPr>
                <w:rFonts w:ascii="Times New Roman" w:hAnsi="Times New Roman" w:eastAsia="Times New Roman" w:cs="Times New Roman"/>
                <w:spacing w:val="11"/>
              </w:rPr>
              <w:t>2</w:t>
            </w:r>
            <w:r>
              <w:rPr>
                <w:spacing w:val="11"/>
              </w:rPr>
              <w:t>.就业协议、合同、升学、自主创业等就业去向落实</w:t>
            </w:r>
            <w:r>
              <w:rPr>
                <w:spacing w:val="10"/>
              </w:rPr>
              <w:t>率占比高。就业材料为接收证明等形式的灵活就业、自由职</w:t>
            </w:r>
            <w:r>
              <w:rPr>
                <w:spacing w:val="6"/>
              </w:rPr>
              <w:t>业人数比例不高于各单位毕业就业人数</w:t>
            </w:r>
            <w:r>
              <w:rPr>
                <w:rFonts w:ascii="Times New Roman" w:hAnsi="Times New Roman" w:eastAsia="Times New Roman" w:cs="Times New Roman"/>
                <w:spacing w:val="6"/>
              </w:rPr>
              <w:t>10</w:t>
            </w:r>
            <w:r>
              <w:rPr>
                <w:spacing w:val="6"/>
              </w:rPr>
              <w:t>%计</w:t>
            </w:r>
            <w:r>
              <w:rPr>
                <w:rFonts w:ascii="Times New Roman" w:hAnsi="Times New Roman" w:eastAsia="Times New Roman" w:cs="Times New Roman"/>
                <w:spacing w:val="6"/>
              </w:rPr>
              <w:t>5</w:t>
            </w:r>
            <w:r>
              <w:rPr>
                <w:spacing w:val="6"/>
              </w:rPr>
              <w:t>分，超</w:t>
            </w:r>
            <w:r>
              <w:rPr>
                <w:spacing w:val="5"/>
              </w:rPr>
              <w:t>过</w:t>
            </w:r>
            <w:r>
              <w:rPr>
                <w:rFonts w:ascii="Times New Roman" w:hAnsi="Times New Roman" w:eastAsia="Times New Roman" w:cs="Times New Roman"/>
                <w:spacing w:val="5"/>
              </w:rPr>
              <w:t>10</w:t>
            </w:r>
            <w:r>
              <w:rPr>
                <w:spacing w:val="5"/>
              </w:rPr>
              <w:t>%按比例扣分。</w:t>
            </w:r>
          </w:p>
        </w:tc>
        <w:tc>
          <w:tcPr>
            <w:tcW w:w="708" w:type="dxa"/>
            <w:vAlign w:val="top"/>
          </w:tcPr>
          <w:p>
            <w:pPr>
              <w:spacing w:before="252" w:line="192" w:lineRule="auto"/>
              <w:ind w:left="309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5</w:t>
            </w:r>
          </w:p>
        </w:tc>
        <w:tc>
          <w:tcPr>
            <w:tcW w:w="8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2428" w:type="dxa"/>
            <w:gridSpan w:val="2"/>
            <w:vMerge w:val="restart"/>
            <w:tcBorders>
              <w:bottom w:val="nil"/>
            </w:tcBorders>
            <w:vAlign w:val="top"/>
          </w:tcPr>
          <w:p>
            <w:pPr>
              <w:spacing w:line="301" w:lineRule="auto"/>
              <w:rPr>
                <w:rFonts w:ascii="Arial"/>
                <w:sz w:val="21"/>
              </w:rPr>
            </w:pPr>
          </w:p>
          <w:p>
            <w:pPr>
              <w:spacing w:line="302" w:lineRule="auto"/>
              <w:rPr>
                <w:rFonts w:ascii="Arial"/>
                <w:sz w:val="21"/>
              </w:rPr>
            </w:pPr>
          </w:p>
          <w:p>
            <w:pPr>
              <w:spacing w:line="30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1" w:line="229" w:lineRule="auto"/>
              <w:ind w:left="819"/>
            </w:pPr>
            <w:r>
              <w:rPr>
                <w:spacing w:val="7"/>
              </w:rPr>
              <w:t>加分项目</w:t>
            </w:r>
          </w:p>
        </w:tc>
        <w:tc>
          <w:tcPr>
            <w:tcW w:w="10063" w:type="dxa"/>
            <w:vAlign w:val="top"/>
          </w:tcPr>
          <w:p>
            <w:pPr>
              <w:pStyle w:val="6"/>
              <w:spacing w:before="107" w:line="228" w:lineRule="auto"/>
              <w:ind w:left="127"/>
            </w:pPr>
            <w:r>
              <w:rPr>
                <w:rFonts w:ascii="Times New Roman" w:hAnsi="Times New Roman" w:eastAsia="Times New Roman" w:cs="Times New Roman"/>
              </w:rPr>
              <w:t>1</w:t>
            </w:r>
            <w:r>
              <w:t>.毕业研究生就业去向落实率超过全省平均水平，按比例加分，最多加</w:t>
            </w:r>
            <w:r>
              <w:rPr>
                <w:rFonts w:ascii="Times New Roman" w:hAnsi="Times New Roman" w:eastAsia="Times New Roman" w:cs="Times New Roman"/>
              </w:rPr>
              <w:t>5</w:t>
            </w:r>
            <w:r>
              <w:t>分；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hint="eastAsia" w:ascii="Arial" w:eastAsia="宋体"/>
                <w:sz w:val="21"/>
                <w:lang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/</w:t>
            </w:r>
          </w:p>
        </w:tc>
        <w:tc>
          <w:tcPr>
            <w:tcW w:w="8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2428" w:type="dxa"/>
            <w:gridSpan w:val="2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063" w:type="dxa"/>
            <w:vAlign w:val="top"/>
          </w:tcPr>
          <w:p>
            <w:pPr>
              <w:pStyle w:val="6"/>
              <w:spacing w:before="125" w:line="228" w:lineRule="auto"/>
              <w:ind w:left="108"/>
            </w:pPr>
            <w:r>
              <w:rPr>
                <w:rFonts w:ascii="Times New Roman" w:hAnsi="Times New Roman" w:eastAsia="Times New Roman" w:cs="Times New Roman"/>
                <w:spacing w:val="6"/>
              </w:rPr>
              <w:t>2</w:t>
            </w:r>
            <w:r>
              <w:rPr>
                <w:spacing w:val="6"/>
              </w:rPr>
              <w:t>.立项校级、省级、省级以上就业创业专项课题、教改课题分别加</w:t>
            </w:r>
            <w:r>
              <w:rPr>
                <w:rFonts w:ascii="Times New Roman" w:hAnsi="Times New Roman" w:eastAsia="Times New Roman" w:cs="Times New Roman"/>
                <w:spacing w:val="5"/>
              </w:rPr>
              <w:t>1</w:t>
            </w:r>
            <w:r>
              <w:rPr>
                <w:spacing w:val="5"/>
              </w:rPr>
              <w:t>、</w:t>
            </w:r>
            <w:r>
              <w:rPr>
                <w:rFonts w:ascii="Times New Roman" w:hAnsi="Times New Roman" w:eastAsia="Times New Roman" w:cs="Times New Roman"/>
                <w:spacing w:val="5"/>
              </w:rPr>
              <w:t>2</w:t>
            </w:r>
            <w:r>
              <w:rPr>
                <w:spacing w:val="5"/>
              </w:rPr>
              <w:t>、</w:t>
            </w:r>
            <w:r>
              <w:rPr>
                <w:rFonts w:ascii="Times New Roman" w:hAnsi="Times New Roman" w:eastAsia="Times New Roman" w:cs="Times New Roman"/>
                <w:spacing w:val="5"/>
              </w:rPr>
              <w:t>5</w:t>
            </w:r>
            <w:r>
              <w:rPr>
                <w:spacing w:val="5"/>
              </w:rPr>
              <w:t>分，最多加</w:t>
            </w:r>
            <w:r>
              <w:rPr>
                <w:rFonts w:ascii="Times New Roman" w:hAnsi="Times New Roman" w:eastAsia="Times New Roman" w:cs="Times New Roman"/>
                <w:spacing w:val="5"/>
              </w:rPr>
              <w:t>10</w:t>
            </w:r>
            <w:r>
              <w:rPr>
                <w:spacing w:val="5"/>
              </w:rPr>
              <w:t>分；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/</w:t>
            </w:r>
          </w:p>
        </w:tc>
        <w:tc>
          <w:tcPr>
            <w:tcW w:w="8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2428" w:type="dxa"/>
            <w:gridSpan w:val="2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063" w:type="dxa"/>
            <w:vAlign w:val="top"/>
          </w:tcPr>
          <w:p>
            <w:pPr>
              <w:pStyle w:val="6"/>
              <w:spacing w:before="60" w:line="228" w:lineRule="auto"/>
              <w:ind w:left="112"/>
            </w:pPr>
            <w:r>
              <w:rPr>
                <w:rFonts w:ascii="Times New Roman" w:hAnsi="Times New Roman" w:eastAsia="Times New Roman" w:cs="Times New Roman"/>
                <w:spacing w:val="4"/>
              </w:rPr>
              <w:t>3</w:t>
            </w:r>
            <w:r>
              <w:rPr>
                <w:spacing w:val="4"/>
              </w:rPr>
              <w:t>.教育管理人员发表研究生就业创业类相关论文，每篇加</w:t>
            </w:r>
            <w:r>
              <w:rPr>
                <w:rFonts w:ascii="Times New Roman" w:hAnsi="Times New Roman" w:eastAsia="Times New Roman" w:cs="Times New Roman"/>
                <w:spacing w:val="4"/>
              </w:rPr>
              <w:t>2</w:t>
            </w:r>
            <w:r>
              <w:rPr>
                <w:spacing w:val="4"/>
              </w:rPr>
              <w:t>分，最多</w:t>
            </w:r>
            <w:r>
              <w:rPr>
                <w:rFonts w:ascii="Times New Roman" w:hAnsi="Times New Roman" w:eastAsia="Times New Roman" w:cs="Times New Roman"/>
                <w:spacing w:val="4"/>
              </w:rPr>
              <w:t>6</w:t>
            </w:r>
            <w:r>
              <w:rPr>
                <w:spacing w:val="4"/>
              </w:rPr>
              <w:t>分；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/</w:t>
            </w:r>
          </w:p>
        </w:tc>
        <w:tc>
          <w:tcPr>
            <w:tcW w:w="8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428" w:type="dxa"/>
            <w:gridSpan w:val="2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063" w:type="dxa"/>
            <w:vAlign w:val="top"/>
          </w:tcPr>
          <w:p>
            <w:pPr>
              <w:pStyle w:val="6"/>
              <w:spacing w:before="60" w:line="228" w:lineRule="auto"/>
              <w:ind w:left="107"/>
            </w:pPr>
            <w:r>
              <w:rPr>
                <w:rFonts w:ascii="Times New Roman" w:hAnsi="Times New Roman" w:eastAsia="Times New Roman" w:cs="Times New Roman"/>
                <w:spacing w:val="4"/>
              </w:rPr>
              <w:t>4</w:t>
            </w:r>
            <w:r>
              <w:rPr>
                <w:spacing w:val="4"/>
              </w:rPr>
              <w:t>.吸引重点用人单位来校开展区域性、行业性双选会，每场加</w:t>
            </w:r>
            <w:r>
              <w:rPr>
                <w:rFonts w:ascii="Times New Roman" w:hAnsi="Times New Roman" w:eastAsia="Times New Roman" w:cs="Times New Roman"/>
                <w:spacing w:val="4"/>
              </w:rPr>
              <w:t>2</w:t>
            </w:r>
            <w:r>
              <w:rPr>
                <w:spacing w:val="4"/>
              </w:rPr>
              <w:t>分；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/</w:t>
            </w:r>
          </w:p>
        </w:tc>
        <w:tc>
          <w:tcPr>
            <w:tcW w:w="8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2428" w:type="dxa"/>
            <w:gridSpan w:val="2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063" w:type="dxa"/>
            <w:vAlign w:val="top"/>
          </w:tcPr>
          <w:p>
            <w:pPr>
              <w:pStyle w:val="6"/>
              <w:spacing w:before="60" w:line="266" w:lineRule="auto"/>
              <w:ind w:left="113" w:right="202"/>
            </w:pPr>
            <w:r>
              <w:rPr>
                <w:rFonts w:ascii="Times New Roman" w:hAnsi="Times New Roman" w:eastAsia="Times New Roman" w:cs="Times New Roman"/>
                <w:spacing w:val="8"/>
              </w:rPr>
              <w:t>5</w:t>
            </w:r>
            <w:r>
              <w:rPr>
                <w:spacing w:val="8"/>
              </w:rPr>
              <w:t>.就业工作富有成效且具有推广意义的做法和经验，被省级以上主流媒体报道或在主流期刊上发表，每</w:t>
            </w:r>
            <w:r>
              <w:rPr>
                <w:spacing w:val="7"/>
              </w:rPr>
              <w:t>篇</w:t>
            </w:r>
            <w:r>
              <w:rPr>
                <w:rFonts w:ascii="Times New Roman" w:hAnsi="Times New Roman" w:eastAsia="Times New Roman" w:cs="Times New Roman"/>
                <w:spacing w:val="7"/>
              </w:rPr>
              <w:t>5</w:t>
            </w:r>
            <w:r>
              <w:rPr>
                <w:spacing w:val="7"/>
              </w:rPr>
              <w:t>分，</w:t>
            </w:r>
            <w:r>
              <w:rPr>
                <w:spacing w:val="-2"/>
              </w:rPr>
              <w:t>最多加</w:t>
            </w:r>
            <w:r>
              <w:rPr>
                <w:rFonts w:ascii="Times New Roman" w:hAnsi="Times New Roman" w:eastAsia="Times New Roman" w:cs="Times New Roman"/>
                <w:spacing w:val="-2"/>
              </w:rPr>
              <w:t>10</w:t>
            </w:r>
            <w:r>
              <w:rPr>
                <w:spacing w:val="-2"/>
              </w:rPr>
              <w:t>分。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/</w:t>
            </w:r>
          </w:p>
        </w:tc>
        <w:tc>
          <w:tcPr>
            <w:tcW w:w="8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6839" w:h="11907"/>
          <w:pgMar w:top="1012" w:right="1384" w:bottom="0" w:left="1420" w:header="0" w:footer="0" w:gutter="0"/>
          <w:cols w:space="720" w:num="1"/>
        </w:sectPr>
      </w:pPr>
    </w:p>
    <w:p>
      <w:pPr>
        <w:spacing w:before="21"/>
      </w:pPr>
    </w:p>
    <w:p>
      <w:pPr>
        <w:spacing w:before="21"/>
      </w:pPr>
    </w:p>
    <w:p>
      <w:pPr>
        <w:spacing w:before="21"/>
      </w:pPr>
    </w:p>
    <w:tbl>
      <w:tblPr>
        <w:tblStyle w:val="5"/>
        <w:tblW w:w="14855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74"/>
        <w:gridCol w:w="1154"/>
        <w:gridCol w:w="10063"/>
        <w:gridCol w:w="708"/>
        <w:gridCol w:w="828"/>
        <w:gridCol w:w="828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274" w:type="dxa"/>
            <w:vAlign w:val="top"/>
          </w:tcPr>
          <w:p>
            <w:pPr>
              <w:spacing w:before="61" w:line="219" w:lineRule="auto"/>
              <w:ind w:left="206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3"/>
                <w:sz w:val="22"/>
                <w:szCs w:val="22"/>
              </w:rPr>
              <w:t>一级指标</w:t>
            </w:r>
          </w:p>
        </w:tc>
        <w:tc>
          <w:tcPr>
            <w:tcW w:w="1154" w:type="dxa"/>
            <w:vAlign w:val="top"/>
          </w:tcPr>
          <w:p>
            <w:pPr>
              <w:spacing w:before="61" w:line="219" w:lineRule="auto"/>
              <w:ind w:left="144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2"/>
                <w:sz w:val="22"/>
                <w:szCs w:val="22"/>
              </w:rPr>
              <w:t>二级指标</w:t>
            </w:r>
          </w:p>
        </w:tc>
        <w:tc>
          <w:tcPr>
            <w:tcW w:w="10063" w:type="dxa"/>
            <w:vAlign w:val="top"/>
          </w:tcPr>
          <w:p>
            <w:pPr>
              <w:spacing w:before="61" w:line="219" w:lineRule="auto"/>
              <w:ind w:left="3714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1"/>
                <w:sz w:val="22"/>
                <w:szCs w:val="22"/>
              </w:rPr>
              <w:t>评分参考标准（三级指标）</w:t>
            </w:r>
          </w:p>
        </w:tc>
        <w:tc>
          <w:tcPr>
            <w:tcW w:w="708" w:type="dxa"/>
            <w:vAlign w:val="top"/>
          </w:tcPr>
          <w:p>
            <w:pPr>
              <w:spacing w:before="62" w:line="219" w:lineRule="auto"/>
              <w:ind w:left="201" w:leftChars="0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pacing w:val="-2"/>
                <w:sz w:val="20"/>
                <w:szCs w:val="20"/>
                <w:lang w:eastAsia="zh-CN"/>
              </w:rPr>
              <w:t>分值</w:t>
            </w:r>
          </w:p>
        </w:tc>
        <w:tc>
          <w:tcPr>
            <w:tcW w:w="828" w:type="dxa"/>
            <w:vAlign w:val="top"/>
          </w:tcPr>
          <w:p>
            <w:pPr>
              <w:spacing w:before="62" w:line="219" w:lineRule="auto"/>
              <w:ind w:left="201" w:leftChars="0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pacing w:val="-2"/>
                <w:sz w:val="20"/>
                <w:szCs w:val="20"/>
                <w:lang w:eastAsia="zh-CN"/>
              </w:rPr>
              <w:t>复核分</w:t>
            </w:r>
          </w:p>
        </w:tc>
        <w:tc>
          <w:tcPr>
            <w:tcW w:w="828" w:type="dxa"/>
            <w:vAlign w:val="top"/>
          </w:tcPr>
          <w:p>
            <w:pPr>
              <w:spacing w:before="62" w:line="219" w:lineRule="auto"/>
              <w:ind w:left="201" w:leftChars="0"/>
              <w:rPr>
                <w:rFonts w:ascii="黑体" w:hAnsi="黑体" w:eastAsia="黑体" w:cs="黑体"/>
                <w:spacing w:val="-2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pacing w:val="-2"/>
                <w:sz w:val="20"/>
                <w:szCs w:val="20"/>
                <w:lang w:eastAsia="zh-CN"/>
              </w:rPr>
              <w:t>自评分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428" w:type="dxa"/>
            <w:gridSpan w:val="2"/>
            <w:vMerge w:val="restart"/>
            <w:tcBorders>
              <w:bottom w:val="nil"/>
            </w:tcBorders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2" w:line="228" w:lineRule="auto"/>
              <w:ind w:left="822"/>
            </w:pPr>
            <w:r>
              <w:rPr>
                <w:spacing w:val="6"/>
              </w:rPr>
              <w:t>一票否决</w:t>
            </w:r>
          </w:p>
        </w:tc>
        <w:tc>
          <w:tcPr>
            <w:tcW w:w="10063" w:type="dxa"/>
            <w:vAlign w:val="top"/>
          </w:tcPr>
          <w:p>
            <w:pPr>
              <w:pStyle w:val="6"/>
              <w:spacing w:before="58" w:line="228" w:lineRule="auto"/>
              <w:ind w:left="127"/>
            </w:pPr>
            <w:r>
              <w:rPr>
                <w:rFonts w:ascii="Times New Roman" w:hAnsi="Times New Roman" w:eastAsia="Times New Roman" w:cs="Times New Roman"/>
                <w:spacing w:val="7"/>
              </w:rPr>
              <w:t>1</w:t>
            </w:r>
            <w:r>
              <w:rPr>
                <w:spacing w:val="7"/>
              </w:rPr>
              <w:t>.发生与就业创业工作相关的安全责任事故；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/</w:t>
            </w:r>
          </w:p>
        </w:tc>
        <w:tc>
          <w:tcPr>
            <w:tcW w:w="8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428" w:type="dxa"/>
            <w:gridSpan w:val="2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063" w:type="dxa"/>
            <w:vAlign w:val="top"/>
          </w:tcPr>
          <w:p>
            <w:pPr>
              <w:pStyle w:val="6"/>
              <w:spacing w:before="58" w:line="228" w:lineRule="auto"/>
              <w:ind w:left="108"/>
            </w:pPr>
            <w:r>
              <w:rPr>
                <w:rFonts w:ascii="Times New Roman" w:hAnsi="Times New Roman" w:eastAsia="Times New Roman" w:cs="Times New Roman"/>
                <w:spacing w:val="7"/>
              </w:rPr>
              <w:t>2</w:t>
            </w:r>
            <w:r>
              <w:rPr>
                <w:spacing w:val="7"/>
              </w:rPr>
              <w:t>.就业状况统计工作弄虚作假，违反教育部就业</w:t>
            </w:r>
            <w:r>
              <w:rPr>
                <w:spacing w:val="6"/>
              </w:rPr>
              <w:t>工作“四不准”“三不得”规定。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/</w:t>
            </w:r>
          </w:p>
        </w:tc>
        <w:tc>
          <w:tcPr>
            <w:tcW w:w="8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9" w:hRule="atLeast"/>
        </w:trPr>
        <w:tc>
          <w:tcPr>
            <w:tcW w:w="2428" w:type="dxa"/>
            <w:gridSpan w:val="2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063" w:type="dxa"/>
            <w:vAlign w:val="top"/>
          </w:tcPr>
          <w:p>
            <w:pPr>
              <w:pStyle w:val="6"/>
              <w:spacing w:before="59" w:line="278" w:lineRule="auto"/>
              <w:ind w:left="112" w:right="157"/>
              <w:jc w:val="both"/>
            </w:pPr>
            <w:r>
              <w:rPr>
                <w:rFonts w:ascii="Times New Roman" w:hAnsi="Times New Roman" w:eastAsia="Times New Roman" w:cs="Times New Roman"/>
                <w:spacing w:val="8"/>
              </w:rPr>
              <w:t>3</w:t>
            </w:r>
            <w:r>
              <w:rPr>
                <w:spacing w:val="8"/>
              </w:rPr>
              <w:t>.对困难毕业生就业帮扶工作没有完成规定的任务要</w:t>
            </w:r>
            <w:r>
              <w:rPr>
                <w:spacing w:val="7"/>
              </w:rPr>
              <w:t>求。帮扶要求：对原建档立卡贫困毕业生建立台账，摸清底</w:t>
            </w:r>
            <w:r>
              <w:rPr>
                <w:spacing w:val="10"/>
              </w:rPr>
              <w:t>数和记录帮扶情况，将有劳动能力和就业意愿的脱贫家庭、低保家庭、零就业家</w:t>
            </w:r>
            <w:r>
              <w:rPr>
                <w:spacing w:val="9"/>
              </w:rPr>
              <w:t>庭高校毕业生，残疾高校毕业生</w:t>
            </w:r>
            <w:r>
              <w:rPr>
                <w:spacing w:val="8"/>
              </w:rPr>
              <w:t>和脱贫县生源毕业生等作为就业援助的重点</w:t>
            </w:r>
            <w:r>
              <w:rPr>
                <w:spacing w:val="7"/>
              </w:rPr>
              <w:t>对象。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/</w:t>
            </w:r>
          </w:p>
        </w:tc>
        <w:tc>
          <w:tcPr>
            <w:tcW w:w="8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2428" w:type="dxa"/>
            <w:gridSpan w:val="2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063" w:type="dxa"/>
            <w:vAlign w:val="top"/>
          </w:tcPr>
          <w:p>
            <w:pPr>
              <w:pStyle w:val="6"/>
              <w:spacing w:before="63" w:line="228" w:lineRule="auto"/>
              <w:ind w:left="107"/>
            </w:pPr>
            <w:r>
              <w:rPr>
                <w:rFonts w:ascii="Times New Roman" w:hAnsi="Times New Roman" w:eastAsia="Times New Roman" w:cs="Times New Roman"/>
                <w:spacing w:val="8"/>
              </w:rPr>
              <w:t>4</w:t>
            </w:r>
            <w:r>
              <w:rPr>
                <w:spacing w:val="8"/>
              </w:rPr>
              <w:t>.学院党政主要负责人没有参与“访企拓岗</w:t>
            </w:r>
            <w:r>
              <w:rPr>
                <w:spacing w:val="7"/>
              </w:rPr>
              <w:t>”开拓市场化岗位行动。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/</w:t>
            </w:r>
          </w:p>
        </w:tc>
        <w:tc>
          <w:tcPr>
            <w:tcW w:w="8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hint="eastAsia" w:ascii="Arial"/>
          <w:sz w:val="21"/>
          <w:lang w:eastAsia="zh-CN"/>
        </w:rPr>
      </w:pPr>
    </w:p>
    <w:sectPr>
      <w:pgSz w:w="16839" w:h="11907"/>
      <w:pgMar w:top="1012" w:right="1384" w:bottom="0" w:left="1420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OTI0OTc5ZWM5NmQyYTE1NjU2MmVjZTUyZTEzNjZiYzUifQ=="/>
  </w:docVars>
  <w:rsids>
    <w:rsidRoot w:val="00000000"/>
    <w:rsid w:val="7EBA399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宋体" w:hAnsi="宋体" w:eastAsia="宋体" w:cs="宋体"/>
      <w:sz w:val="21"/>
      <w:szCs w:val="21"/>
      <w:lang w:val="en-US" w:eastAsia="en-US" w:bidi="ar-SA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6">
    <w:name w:val="Table Text"/>
    <w:basedOn w:val="1"/>
    <w:semiHidden/>
    <w:qFormat/>
    <w:uiPriority w:val="0"/>
    <w:rPr>
      <w:rFonts w:ascii="宋体" w:hAnsi="宋体" w:eastAsia="宋体" w:cs="宋体"/>
      <w:sz w:val="19"/>
      <w:szCs w:val="19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5</TotalTime>
  <ScaleCrop>false</ScaleCrop>
  <LinksUpToDate>false</LinksUpToDate>
  <Application>WPS Office_12.1.0.15712_F1E327BC-269C-435d-A152-05C5408002CA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2020-11-12T13:21:00Z</dcterms:created>
  <dc:creator>麻利旺</dc:creator>
  <cp:lastModifiedBy>juvent</cp:lastModifiedBy>
  <dcterms:modified xsi:type="dcterms:W3CDTF">2023-11-16T02:53:49Z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2023-11-16T10:18:25Z</vt:filetime>
  </property>
  <property fmtid="{D5CDD505-2E9C-101B-9397-08002B2CF9AE}" pid="4" name="KSOProductBuildVer">
    <vt:lpwstr>2052-12.1.0.15712</vt:lpwstr>
  </property>
  <property fmtid="{D5CDD505-2E9C-101B-9397-08002B2CF9AE}" pid="5" name="ICV">
    <vt:lpwstr>A0897A4969F94D76BD563794AE2AFDF2_13</vt:lpwstr>
  </property>
</Properties>
</file>