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20" w:lineRule="auto"/>
        <w:jc w:val="center"/>
        <w:rPr>
          <w:rFonts w:ascii="黑体" w:hAnsi="黑体" w:eastAsia="黑体" w:cstheme="minorEastAsia"/>
          <w:b/>
          <w:bCs/>
          <w:color w:val="333333"/>
          <w:kern w:val="0"/>
          <w:sz w:val="36"/>
          <w:szCs w:val="36"/>
          <w:shd w:val="clear" w:color="auto" w:fill="FFFFFF"/>
        </w:rPr>
      </w:pPr>
      <w:r>
        <w:rPr>
          <w:rFonts w:hint="eastAsia" w:ascii="黑体" w:hAnsi="黑体" w:eastAsia="黑体" w:cstheme="minorEastAsia"/>
          <w:b/>
          <w:bCs/>
          <w:color w:val="333333"/>
          <w:kern w:val="0"/>
          <w:sz w:val="36"/>
          <w:szCs w:val="36"/>
          <w:shd w:val="clear" w:color="auto" w:fill="FFFFFF"/>
        </w:rPr>
        <w:t>食品科学与工程学院202</w:t>
      </w:r>
      <w:r>
        <w:rPr>
          <w:rFonts w:hint="eastAsia" w:ascii="黑体" w:hAnsi="黑体" w:eastAsia="黑体" w:cstheme="minorEastAsia"/>
          <w:b/>
          <w:bCs/>
          <w:color w:val="333333"/>
          <w:kern w:val="0"/>
          <w:sz w:val="36"/>
          <w:szCs w:val="36"/>
          <w:shd w:val="clear" w:color="auto" w:fill="FFFFFF"/>
          <w:lang w:val="en-US" w:eastAsia="zh-CN"/>
        </w:rPr>
        <w:t>4</w:t>
      </w:r>
      <w:r>
        <w:rPr>
          <w:rFonts w:hint="eastAsia" w:ascii="黑体" w:hAnsi="黑体" w:eastAsia="黑体" w:cstheme="minorEastAsia"/>
          <w:b/>
          <w:bCs/>
          <w:color w:val="333333"/>
          <w:kern w:val="0"/>
          <w:sz w:val="36"/>
          <w:szCs w:val="36"/>
          <w:shd w:val="clear" w:color="auto" w:fill="FFFFFF"/>
        </w:rPr>
        <w:t>年硕博连读和“申请考核”博士研究生招生复试与录取工作方案</w:t>
      </w:r>
    </w:p>
    <w:p>
      <w:pPr>
        <w:widowControl/>
        <w:shd w:val="clear" w:color="auto" w:fill="FFFFFF"/>
        <w:wordWrap w:val="0"/>
        <w:spacing w:line="420" w:lineRule="auto"/>
        <w:ind w:firstLine="480"/>
        <w:jc w:val="left"/>
        <w:rPr>
          <w:rFonts w:asciiTheme="minorEastAsia" w:hAnsiTheme="minorEastAsia" w:cstheme="minorEastAsia"/>
          <w:color w:val="333333"/>
          <w:kern w:val="0"/>
          <w:sz w:val="24"/>
          <w:shd w:val="clear" w:color="auto" w:fill="FFFFFF"/>
        </w:rPr>
      </w:pPr>
    </w:p>
    <w:p>
      <w:pPr>
        <w:widowControl/>
        <w:shd w:val="clear" w:color="auto" w:fill="FFFFFF"/>
        <w:ind w:firstLine="600" w:firstLineChars="200"/>
        <w:jc w:val="left"/>
        <w:rPr>
          <w:rFonts w:hint="eastAsia"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为做好我院202</w:t>
      </w:r>
      <w:r>
        <w:rPr>
          <w:rFonts w:hint="eastAsia" w:ascii="仿宋_GB2312" w:eastAsia="仿宋_GB2312" w:hAnsiTheme="minorEastAsia" w:cstheme="minorEastAsia"/>
          <w:color w:val="333333"/>
          <w:kern w:val="0"/>
          <w:sz w:val="30"/>
          <w:szCs w:val="30"/>
          <w:shd w:val="clear" w:color="auto" w:fill="FFFFFF"/>
          <w:lang w:val="en-US" w:eastAsia="zh-CN"/>
        </w:rPr>
        <w:t>4</w:t>
      </w:r>
      <w:r>
        <w:rPr>
          <w:rFonts w:hint="eastAsia" w:ascii="仿宋_GB2312" w:eastAsia="仿宋_GB2312" w:hAnsiTheme="minorEastAsia" w:cstheme="minorEastAsia"/>
          <w:color w:val="333333"/>
          <w:kern w:val="0"/>
          <w:sz w:val="30"/>
          <w:szCs w:val="30"/>
          <w:shd w:val="clear" w:color="auto" w:fill="FFFFFF"/>
        </w:rPr>
        <w:t>年硕博连读和“申请考核”博士研究生招生复试录取工作，根据《中南林业科技大学直博、硕博连读和申请考核博士研究生招生管理办法（试行）》（中南林发﹝2024﹞9号）文件精神，结合学</w:t>
      </w:r>
      <w:r>
        <w:rPr>
          <w:rFonts w:hint="eastAsia" w:ascii="仿宋_GB2312" w:eastAsia="仿宋_GB2312" w:hAnsiTheme="minorEastAsia" w:cstheme="minorEastAsia"/>
          <w:color w:val="333333"/>
          <w:kern w:val="0"/>
          <w:sz w:val="30"/>
          <w:szCs w:val="30"/>
          <w:shd w:val="clear" w:color="auto" w:fill="FFFFFF"/>
          <w:lang w:eastAsia="zh-CN"/>
        </w:rPr>
        <w:t>院</w:t>
      </w:r>
      <w:r>
        <w:rPr>
          <w:rFonts w:hint="eastAsia" w:ascii="仿宋_GB2312" w:eastAsia="仿宋_GB2312" w:hAnsiTheme="minorEastAsia" w:cstheme="minorEastAsia"/>
          <w:color w:val="333333"/>
          <w:kern w:val="0"/>
          <w:sz w:val="30"/>
          <w:szCs w:val="30"/>
          <w:shd w:val="clear" w:color="auto" w:fill="FFFFFF"/>
        </w:rPr>
        <w:t>实际，制定本方案。</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一、指导思想</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坚持“按需招生、德才并重，公平公正、择优录取”的原则，进一步强化复试考核环节，加强思想品德考核，规范招录程序，提高招生选拔质量，推进信息公开，不断加强监督管理，切实严明招生纪律，确保博士研究生招生录取工作科学规范、公平公正。</w:t>
      </w:r>
    </w:p>
    <w:p>
      <w:pPr>
        <w:widowControl/>
        <w:numPr>
          <w:ilvl w:val="0"/>
          <w:numId w:val="1"/>
        </w:numPr>
        <w:shd w:val="clear" w:color="auto" w:fill="FFFFFF"/>
        <w:ind w:firstLine="600" w:firstLineChars="200"/>
        <w:jc w:val="left"/>
        <w:rPr>
          <w:rFonts w:hint="eastAsia"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组织管理</w:t>
      </w:r>
    </w:p>
    <w:p>
      <w:pPr>
        <w:widowControl/>
        <w:shd w:val="clear" w:color="auto" w:fill="FFFFFF"/>
        <w:ind w:firstLine="600" w:firstLineChars="200"/>
        <w:jc w:val="left"/>
        <w:rPr>
          <w:rFonts w:hint="eastAsia"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lang w:val="en-US" w:eastAsia="zh-CN"/>
        </w:rPr>
        <w:t>1、</w:t>
      </w:r>
      <w:r>
        <w:rPr>
          <w:rFonts w:hint="eastAsia" w:ascii="仿宋_GB2312" w:eastAsia="仿宋_GB2312" w:hAnsiTheme="minorEastAsia" w:cstheme="minorEastAsia"/>
          <w:color w:val="333333"/>
          <w:kern w:val="0"/>
          <w:sz w:val="30"/>
          <w:szCs w:val="30"/>
          <w:shd w:val="clear" w:color="auto" w:fill="FFFFFF"/>
        </w:rPr>
        <w:t>学院成立学院博士研究生复试工作小组，由院长任组长，分管研究生教育和学科建设的院领导任副组长，成员包括学科负责人和博士研究生指导教师代表。负责本学院的博士研究生复试录取工作，组织相关学科的博士研究生复试录取工作，及时处置复试录取过程中的突发情况等。</w:t>
      </w:r>
    </w:p>
    <w:p>
      <w:pPr>
        <w:widowControl/>
        <w:shd w:val="clear" w:color="auto" w:fill="FFFFFF"/>
        <w:ind w:firstLine="600" w:firstLineChars="200"/>
        <w:jc w:val="left"/>
        <w:rPr>
          <w:rFonts w:hint="eastAsia"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lang w:val="en-US" w:eastAsia="zh-CN"/>
        </w:rPr>
        <w:t>2、</w:t>
      </w:r>
      <w:r>
        <w:rPr>
          <w:rFonts w:hint="eastAsia" w:ascii="仿宋_GB2312" w:eastAsia="仿宋_GB2312" w:hAnsiTheme="minorEastAsia" w:cstheme="minorEastAsia"/>
          <w:color w:val="333333"/>
          <w:kern w:val="0"/>
          <w:sz w:val="30"/>
          <w:szCs w:val="30"/>
          <w:shd w:val="clear" w:color="auto" w:fill="FFFFFF"/>
        </w:rPr>
        <w:t>学院成立博士研究生招生复试工作监督小组，由党委书记任组长，纪检委员任副组长，负责检查监督复试录取工作有关规定的落实情况，全程监督本学院、相关学科的复试录取过程，受理考生信访或投诉工作。</w:t>
      </w:r>
    </w:p>
    <w:p>
      <w:pPr>
        <w:widowControl/>
        <w:shd w:val="clear" w:color="auto" w:fill="FFFFFF"/>
        <w:ind w:firstLine="600" w:firstLineChars="200"/>
        <w:jc w:val="left"/>
        <w:rPr>
          <w:rFonts w:hint="eastAsia"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lang w:val="en-US" w:eastAsia="zh-CN"/>
        </w:rPr>
        <w:t>3、</w:t>
      </w:r>
      <w:r>
        <w:rPr>
          <w:rFonts w:hint="eastAsia" w:ascii="仿宋_GB2312" w:eastAsia="仿宋_GB2312" w:hAnsiTheme="minorEastAsia" w:cstheme="minorEastAsia"/>
          <w:color w:val="333333"/>
          <w:kern w:val="0"/>
          <w:sz w:val="30"/>
          <w:szCs w:val="30"/>
          <w:shd w:val="clear" w:color="auto" w:fill="FFFFFF"/>
        </w:rPr>
        <w:t>学科成立硕博连读和“申请考核”博士研究生复制考核小组，由学科负责人任组长，分管院领导担任副组长，成员为博士研究生指导教师，</w:t>
      </w:r>
      <w:r>
        <w:rPr>
          <w:rFonts w:hint="eastAsia" w:ascii="仿宋_GB2312" w:eastAsia="仿宋_GB2312" w:hAnsiTheme="minorEastAsia" w:cstheme="minorEastAsia"/>
          <w:color w:val="333333"/>
          <w:kern w:val="0"/>
          <w:sz w:val="30"/>
          <w:szCs w:val="30"/>
          <w:shd w:val="clear" w:color="auto" w:fill="FFFFFF"/>
          <w:lang w:eastAsia="zh-CN"/>
        </w:rPr>
        <w:t>人数</w:t>
      </w:r>
      <w:r>
        <w:rPr>
          <w:rFonts w:hint="eastAsia" w:ascii="仿宋_GB2312" w:eastAsia="仿宋_GB2312" w:hAnsiTheme="minorEastAsia" w:cstheme="minorEastAsia"/>
          <w:color w:val="333333"/>
          <w:kern w:val="0"/>
          <w:sz w:val="30"/>
          <w:szCs w:val="30"/>
          <w:shd w:val="clear" w:color="auto" w:fill="FFFFFF"/>
        </w:rPr>
        <w:t>不少于5人，负责学科专业的复试工作。</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三、考生申请与资格审查</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1.符合学校报考条件的申请人在完成网上报名并缴费后，由我院对以下材料进行初步资格审查并由学校研招办进行复查：</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1）通过网上报名系统打印的《博士研究生报名信息简表》原件（备注：应届生的“考生所在单位人事部门意见”一栏填写“应届生”并本人签名，非应届无工作单位的考生在“考生所在单位人事部门意见”栏填写“无工作单位”并本人签名，非定向就业的“考生所在单位人事部门意见”栏填写：“同意全日制脱产攻读博士，同意录取后将全部档案调入中南林业科技大学”并本人签名）。</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（2）专家推荐书原件（两份，须加盖专家所在单位人事部门公章）。</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3）往届生提供硕士学历、学位证书复印件、教育部学历证书电子注册备案表或者学历认证报告复印件，应届生提供学生证复印件。硕博连读、“申请-考核”考生往届生需另外提供大学本科毕业证书和学位证书复印件，应届生需另外提供所在学校研究生学籍管理部门出具的应届毕业硕士生证明。同等学力考生须交学士学位证书复印件。</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4）硕士阶段课程学习成绩单原件（应届毕业硕士研究生需到学校研究生培养部门办理并加盖公章，其他需从本人人事档案中复印并加盖人事部门公章），英语水平证明材料（如CET-6、TOEFL、IELTS等的证书复印件或成绩单）。</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（5）往届生提供硕士学位论文复印件和硕士学位论文评议书（评议书需从本人人事档案或硕士学位授予单位业务档案中复印，并加盖档案所在管理部门公章）；应届生提供硕士学位论文简介及研究进展。</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（6）第二代居民身份证复印件（正反两面）。</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（7）已公开发表（录用）的学术论文复印件及其他可以证明考生科研能力和水平的材料。</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（8）申请人攻读博士学位的研究计划（不少于3000字）。</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（9）国外获得硕士学位者还需提交教育部留学服务中心提供的国外硕士学历学位认证证书复印件和本科毕业证、学士学位证书复印件。</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（10）硕博连读的考生须提交2份《中南林业科技大学202</w:t>
      </w:r>
      <w:r>
        <w:rPr>
          <w:rFonts w:hint="eastAsia" w:ascii="仿宋_GB2312" w:eastAsia="仿宋_GB2312" w:hAnsiTheme="minorEastAsia" w:cstheme="minorEastAsia"/>
          <w:color w:val="333333"/>
          <w:kern w:val="0"/>
          <w:sz w:val="30"/>
          <w:szCs w:val="30"/>
          <w:shd w:val="clear" w:color="auto" w:fill="FFFFFF"/>
          <w:lang w:val="en-US" w:eastAsia="zh-CN"/>
        </w:rPr>
        <w:t>4</w:t>
      </w:r>
      <w:r>
        <w:rPr>
          <w:rFonts w:hint="eastAsia" w:ascii="仿宋_GB2312" w:eastAsia="仿宋_GB2312" w:hAnsiTheme="minorEastAsia" w:cstheme="minorEastAsia"/>
          <w:color w:val="333333"/>
          <w:kern w:val="0"/>
          <w:sz w:val="30"/>
          <w:szCs w:val="30"/>
          <w:shd w:val="clear" w:color="auto" w:fill="FFFFFF"/>
        </w:rPr>
        <w:t>年硕博连读选拔博士研究生申请表》原件。</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（11）“申请-考核制”考生须提交2份《中南林业科技大学202</w:t>
      </w:r>
      <w:r>
        <w:rPr>
          <w:rFonts w:hint="eastAsia" w:ascii="仿宋_GB2312" w:eastAsia="仿宋_GB2312" w:hAnsiTheme="minorEastAsia" w:cstheme="minorEastAsia"/>
          <w:color w:val="333333"/>
          <w:kern w:val="0"/>
          <w:sz w:val="30"/>
          <w:szCs w:val="30"/>
          <w:shd w:val="clear" w:color="auto" w:fill="FFFFFF"/>
          <w:lang w:val="en-US" w:eastAsia="zh-CN"/>
        </w:rPr>
        <w:t>4</w:t>
      </w:r>
      <w:r>
        <w:rPr>
          <w:rFonts w:hint="eastAsia" w:ascii="仿宋_GB2312" w:eastAsia="仿宋_GB2312" w:hAnsiTheme="minorEastAsia" w:cstheme="minorEastAsia"/>
          <w:color w:val="333333"/>
          <w:kern w:val="0"/>
          <w:sz w:val="30"/>
          <w:szCs w:val="30"/>
          <w:shd w:val="clear" w:color="auto" w:fill="FFFFFF"/>
        </w:rPr>
        <w:t>年“申请-考核”选拔博士研究生申请表》原件。</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（12）报考中南林业科技大学博士研究生思想政治情况审查表原件。</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资格审查完成后，学院将合格名单报研究生院复查备案。</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四、学院考核</w:t>
      </w:r>
    </w:p>
    <w:p>
      <w:pPr>
        <w:widowControl/>
        <w:shd w:val="clear" w:color="auto" w:fill="FFFFFF"/>
        <w:ind w:firstLine="600" w:firstLineChars="200"/>
        <w:jc w:val="left"/>
        <w:rPr>
          <w:rFonts w:hint="eastAsia" w:ascii="仿宋_GB2312" w:eastAsia="仿宋_GB2312" w:hAnsiTheme="minorEastAsia" w:cstheme="minorEastAsia"/>
          <w:color w:val="333333"/>
          <w:kern w:val="0"/>
          <w:sz w:val="30"/>
          <w:szCs w:val="30"/>
          <w:shd w:val="clear" w:color="auto" w:fill="FFFFFF"/>
          <w:lang w:eastAsia="zh-CN"/>
        </w:rPr>
      </w:pPr>
      <w:r>
        <w:rPr>
          <w:rFonts w:hint="eastAsia" w:ascii="仿宋_GB2312" w:eastAsia="仿宋_GB2312" w:hAnsiTheme="minorEastAsia" w:cstheme="minorEastAsia"/>
          <w:color w:val="333333"/>
          <w:kern w:val="0"/>
          <w:sz w:val="30"/>
          <w:szCs w:val="30"/>
          <w:shd w:val="clear" w:color="auto" w:fill="FFFFFF"/>
        </w:rPr>
        <w:t>1.考核时间：</w:t>
      </w:r>
      <w:r>
        <w:rPr>
          <w:rFonts w:hint="eastAsia" w:ascii="仿宋_GB2312" w:eastAsia="仿宋_GB2312" w:hAnsiTheme="minorEastAsia" w:cstheme="minorEastAsia"/>
          <w:color w:val="333333"/>
          <w:kern w:val="0"/>
          <w:sz w:val="30"/>
          <w:szCs w:val="30"/>
          <w:shd w:val="clear" w:color="auto" w:fill="FFFFFF"/>
          <w:lang w:eastAsia="zh-CN"/>
        </w:rPr>
        <w:t>另行通知。</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2.考核方式：采取线下考核方式。</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综合能力考核采取面试与笔试相结合的方式进行。复试工作小组根据培养目标，多形式考查考生综合运用所学知识的能力、科研创新能力、对本学科前沿领域及最新研究动态的掌握情况等。同时对申请人的思想政治表现、遵纪守法情况、工作态度、道德品质、文化素养及心理状况等方面进行全面考核。</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面试满分100分,复试小组每个成员各自独立给考生评分，取算术平均值为最终成绩。复试小组安排秘书当场如实记录每位考生的作答情况和各复试小组成员的评分，并计算平均分。复试不合格者不予录取。面试时，学院将认真考核考生的现实表现，内容包括政治态度、思想表现、道德品质、遵纪守法等方面，特别会注重考查考生的科学精神、学术道德、专业伦理、诚实守信等方面的情况。考核不合格者不予录取。</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笔试科目两门：食品科学基础理论、高级食品化学，每门考试时间30min，满分各100分。</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英语听说能力测试和面试同时进行，主要测试考生实际运用英语知识的能力，以口语对话形式考察学生英语听说能力。英语听说能力测试成绩满分为100分。</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面试、英语听说能力测试、专业能力水平测试总时间一般不少于40分钟。</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考生的考核总成绩=面试成绩×55%+英语测试成绩×15%+专业</w:t>
      </w:r>
      <w:r>
        <w:rPr>
          <w:rFonts w:hint="eastAsia" w:ascii="仿宋_GB2312" w:eastAsia="仿宋_GB2312" w:hAnsiTheme="minorEastAsia" w:cstheme="minorEastAsia"/>
          <w:color w:val="333333"/>
          <w:kern w:val="0"/>
          <w:sz w:val="30"/>
          <w:szCs w:val="30"/>
          <w:shd w:val="clear" w:color="auto" w:fill="FFFFFF"/>
          <w:lang w:eastAsia="zh-CN"/>
        </w:rPr>
        <w:t>科目</w:t>
      </w:r>
      <w:r>
        <w:rPr>
          <w:rFonts w:hint="eastAsia" w:ascii="仿宋_GB2312" w:eastAsia="仿宋_GB2312" w:hAnsiTheme="minorEastAsia" w:cstheme="minorEastAsia"/>
          <w:color w:val="333333"/>
          <w:kern w:val="0"/>
          <w:sz w:val="30"/>
          <w:szCs w:val="30"/>
          <w:shd w:val="clear" w:color="auto" w:fill="FFFFFF"/>
          <w:lang w:val="en-US" w:eastAsia="zh-CN"/>
        </w:rPr>
        <w:t>1</w:t>
      </w:r>
      <w:r>
        <w:rPr>
          <w:rFonts w:hint="eastAsia" w:ascii="仿宋_GB2312" w:eastAsia="仿宋_GB2312" w:hAnsiTheme="minorEastAsia" w:cstheme="minorEastAsia"/>
          <w:color w:val="333333"/>
          <w:kern w:val="0"/>
          <w:sz w:val="30"/>
          <w:szCs w:val="30"/>
          <w:shd w:val="clear" w:color="auto" w:fill="FFFFFF"/>
        </w:rPr>
        <w:t>×</w:t>
      </w:r>
      <w:r>
        <w:rPr>
          <w:rFonts w:hint="eastAsia" w:ascii="仿宋_GB2312" w:eastAsia="仿宋_GB2312" w:hAnsiTheme="minorEastAsia" w:cstheme="minorEastAsia"/>
          <w:color w:val="333333"/>
          <w:kern w:val="0"/>
          <w:sz w:val="30"/>
          <w:szCs w:val="30"/>
          <w:shd w:val="clear" w:color="auto" w:fill="FFFFFF"/>
          <w:lang w:val="en-US" w:eastAsia="zh-CN"/>
        </w:rPr>
        <w:t>15</w:t>
      </w:r>
      <w:r>
        <w:rPr>
          <w:rFonts w:hint="eastAsia" w:ascii="仿宋_GB2312" w:eastAsia="仿宋_GB2312" w:hAnsiTheme="minorEastAsia" w:cstheme="minorEastAsia"/>
          <w:color w:val="333333"/>
          <w:kern w:val="0"/>
          <w:sz w:val="30"/>
          <w:szCs w:val="30"/>
          <w:shd w:val="clear" w:color="auto" w:fill="FFFFFF"/>
        </w:rPr>
        <w:t>%</w:t>
      </w:r>
      <w:r>
        <w:rPr>
          <w:rFonts w:hint="eastAsia" w:ascii="仿宋_GB2312" w:eastAsia="仿宋_GB2312" w:hAnsiTheme="minorEastAsia" w:cstheme="minorEastAsia"/>
          <w:color w:val="333333"/>
          <w:kern w:val="0"/>
          <w:sz w:val="30"/>
          <w:szCs w:val="30"/>
          <w:shd w:val="clear" w:color="auto" w:fill="FFFFFF"/>
          <w:lang w:val="en-US" w:eastAsia="zh-CN"/>
        </w:rPr>
        <w:t>+</w:t>
      </w:r>
      <w:r>
        <w:rPr>
          <w:rFonts w:hint="eastAsia" w:ascii="仿宋_GB2312" w:eastAsia="仿宋_GB2312" w:hAnsiTheme="minorEastAsia" w:cstheme="minorEastAsia"/>
          <w:color w:val="333333"/>
          <w:kern w:val="0"/>
          <w:sz w:val="30"/>
          <w:szCs w:val="30"/>
          <w:shd w:val="clear" w:color="auto" w:fill="FFFFFF"/>
        </w:rPr>
        <w:t>专业</w:t>
      </w:r>
      <w:r>
        <w:rPr>
          <w:rFonts w:hint="eastAsia" w:ascii="仿宋_GB2312" w:eastAsia="仿宋_GB2312" w:hAnsiTheme="minorEastAsia" w:cstheme="minorEastAsia"/>
          <w:color w:val="333333"/>
          <w:kern w:val="0"/>
          <w:sz w:val="30"/>
          <w:szCs w:val="30"/>
          <w:shd w:val="clear" w:color="auto" w:fill="FFFFFF"/>
          <w:lang w:eastAsia="zh-CN"/>
        </w:rPr>
        <w:t>科目</w:t>
      </w:r>
      <w:r>
        <w:rPr>
          <w:rFonts w:hint="eastAsia" w:ascii="仿宋_GB2312" w:eastAsia="仿宋_GB2312" w:hAnsiTheme="minorEastAsia" w:cstheme="minorEastAsia"/>
          <w:color w:val="333333"/>
          <w:kern w:val="0"/>
          <w:sz w:val="30"/>
          <w:szCs w:val="30"/>
          <w:shd w:val="clear" w:color="auto" w:fill="FFFFFF"/>
          <w:lang w:val="en-US" w:eastAsia="zh-CN"/>
        </w:rPr>
        <w:t>2</w:t>
      </w:r>
      <w:r>
        <w:rPr>
          <w:rFonts w:hint="eastAsia" w:ascii="仿宋_GB2312" w:eastAsia="仿宋_GB2312" w:hAnsiTheme="minorEastAsia" w:cstheme="minorEastAsia"/>
          <w:color w:val="333333"/>
          <w:kern w:val="0"/>
          <w:sz w:val="30"/>
          <w:szCs w:val="30"/>
          <w:shd w:val="clear" w:color="auto" w:fill="FFFFFF"/>
        </w:rPr>
        <w:t>×</w:t>
      </w:r>
      <w:r>
        <w:rPr>
          <w:rFonts w:hint="eastAsia" w:ascii="仿宋_GB2312" w:eastAsia="仿宋_GB2312" w:hAnsiTheme="minorEastAsia" w:cstheme="minorEastAsia"/>
          <w:color w:val="333333"/>
          <w:kern w:val="0"/>
          <w:sz w:val="30"/>
          <w:szCs w:val="30"/>
          <w:shd w:val="clear" w:color="auto" w:fill="FFFFFF"/>
          <w:lang w:val="en-US" w:eastAsia="zh-CN"/>
        </w:rPr>
        <w:t>15</w:t>
      </w:r>
      <w:r>
        <w:rPr>
          <w:rFonts w:hint="eastAsia" w:ascii="仿宋_GB2312" w:eastAsia="仿宋_GB2312" w:hAnsiTheme="minorEastAsia" w:cstheme="minorEastAsia"/>
          <w:color w:val="333333"/>
          <w:kern w:val="0"/>
          <w:sz w:val="30"/>
          <w:szCs w:val="30"/>
          <w:shd w:val="clear" w:color="auto" w:fill="FFFFFF"/>
        </w:rPr>
        <w:t>%</w:t>
      </w:r>
      <w:bookmarkStart w:id="0" w:name="_GoBack"/>
      <w:bookmarkEnd w:id="0"/>
      <w:r>
        <w:rPr>
          <w:rFonts w:hint="eastAsia" w:ascii="仿宋_GB2312" w:eastAsia="仿宋_GB2312" w:hAnsiTheme="minorEastAsia" w:cstheme="minorEastAsia"/>
          <w:color w:val="333333"/>
          <w:kern w:val="0"/>
          <w:sz w:val="30"/>
          <w:szCs w:val="30"/>
          <w:shd w:val="clear" w:color="auto" w:fill="FFFFFF"/>
        </w:rPr>
        <w:t>。学院研究生招生领导小组根据学院的招生计划、复试录取方案、考生总成绩排名、思想政治表现、身心健康状况等择优确定拟录取名单，并报学校审核，审定后的拟录取名单由学校统一公示。</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六、复试监督和复议</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1.学院院长作为第一负责人，督查小组严格过程监管，对复试全程实行同步录音录像。复试小组安排秘书对考生复试情况进行文字记录，填写好相关表格，并妥存备查。</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2.博士研究生招生考试复试与录取工作接受考生和社会的监督，有疑义者可向研工办反映，学院研究生招生办公室联系方式：0731-85658689，电子邮箱：1265635110@qq.com（邮件标题请注明：202</w:t>
      </w:r>
      <w:r>
        <w:rPr>
          <w:rFonts w:hint="eastAsia" w:ascii="仿宋_GB2312" w:eastAsia="仿宋_GB2312" w:hAnsiTheme="minorEastAsia" w:cstheme="minorEastAsia"/>
          <w:color w:val="333333"/>
          <w:kern w:val="0"/>
          <w:sz w:val="30"/>
          <w:szCs w:val="30"/>
          <w:shd w:val="clear" w:color="auto" w:fill="FFFFFF"/>
          <w:lang w:val="en-US" w:eastAsia="zh-CN"/>
        </w:rPr>
        <w:t>4</w:t>
      </w:r>
      <w:r>
        <w:rPr>
          <w:rFonts w:hint="eastAsia" w:ascii="仿宋_GB2312" w:eastAsia="仿宋_GB2312" w:hAnsiTheme="minorEastAsia" w:cstheme="minorEastAsia"/>
          <w:color w:val="333333"/>
          <w:kern w:val="0"/>
          <w:sz w:val="30"/>
          <w:szCs w:val="30"/>
          <w:shd w:val="clear" w:color="auto" w:fill="FFFFFF"/>
        </w:rPr>
        <w:t>年博士招生）</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督查小组联系方式：0731-85623071，电子邮箱:1265635110@qq.com</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办公地点：中南林业科技大学神农楼</w:t>
      </w:r>
      <w:r>
        <w:rPr>
          <w:rFonts w:hint="eastAsia" w:ascii="仿宋_GB2312" w:eastAsia="仿宋_GB2312" w:hAnsiTheme="minorEastAsia" w:cstheme="minorEastAsia"/>
          <w:color w:val="333333"/>
          <w:kern w:val="0"/>
          <w:sz w:val="30"/>
          <w:szCs w:val="30"/>
          <w:shd w:val="clear" w:color="auto" w:fill="FFFFFF"/>
          <w:lang w:val="en-US" w:eastAsia="zh-CN"/>
        </w:rPr>
        <w:t>B203</w:t>
      </w:r>
      <w:r>
        <w:rPr>
          <w:rFonts w:hint="eastAsia" w:ascii="仿宋_GB2312" w:eastAsia="仿宋_GB2312" w:hAnsiTheme="minorEastAsia" w:cstheme="minorEastAsia"/>
          <w:color w:val="333333"/>
          <w:kern w:val="0"/>
          <w:sz w:val="30"/>
          <w:szCs w:val="30"/>
          <w:shd w:val="clear" w:color="auto" w:fill="FFFFFF"/>
        </w:rPr>
        <w:t>室</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 xml:space="preserve">                 食品科学与工程学院研究生工作办公室</w:t>
      </w:r>
    </w:p>
    <w:p>
      <w:pPr>
        <w:widowControl/>
        <w:shd w:val="clear" w:color="auto" w:fill="FFFFFF"/>
        <w:ind w:firstLine="600" w:firstLineChars="200"/>
        <w:jc w:val="left"/>
        <w:rPr>
          <w:rFonts w:ascii="仿宋_GB2312" w:eastAsia="仿宋_GB2312" w:hAnsiTheme="minorEastAsia" w:cstheme="minorEastAsia"/>
          <w:color w:val="333333"/>
          <w:kern w:val="0"/>
          <w:sz w:val="30"/>
          <w:szCs w:val="30"/>
          <w:shd w:val="clear" w:color="auto" w:fill="FFFFFF"/>
        </w:rPr>
      </w:pPr>
      <w:r>
        <w:rPr>
          <w:rFonts w:hint="eastAsia" w:ascii="仿宋_GB2312" w:eastAsia="仿宋_GB2312" w:hAnsiTheme="minorEastAsia" w:cstheme="minorEastAsia"/>
          <w:color w:val="333333"/>
          <w:kern w:val="0"/>
          <w:sz w:val="30"/>
          <w:szCs w:val="30"/>
          <w:shd w:val="clear" w:color="auto" w:fill="FFFFFF"/>
        </w:rPr>
        <w:t xml:space="preserve">                          202</w:t>
      </w:r>
      <w:r>
        <w:rPr>
          <w:rFonts w:hint="eastAsia" w:ascii="仿宋_GB2312" w:eastAsia="仿宋_GB2312" w:hAnsiTheme="minorEastAsia" w:cstheme="minorEastAsia"/>
          <w:color w:val="333333"/>
          <w:kern w:val="0"/>
          <w:sz w:val="30"/>
          <w:szCs w:val="30"/>
          <w:shd w:val="clear" w:color="auto" w:fill="FFFFFF"/>
          <w:lang w:val="en-US" w:eastAsia="zh-CN"/>
        </w:rPr>
        <w:t>4</w:t>
      </w:r>
      <w:r>
        <w:rPr>
          <w:rFonts w:hint="eastAsia" w:ascii="仿宋_GB2312" w:eastAsia="仿宋_GB2312" w:hAnsiTheme="minorEastAsia" w:cstheme="minorEastAsia"/>
          <w:color w:val="333333"/>
          <w:kern w:val="0"/>
          <w:sz w:val="30"/>
          <w:szCs w:val="30"/>
          <w:shd w:val="clear" w:color="auto" w:fill="FFFFFF"/>
        </w:rPr>
        <w:t>年</w:t>
      </w:r>
      <w:r>
        <w:rPr>
          <w:rFonts w:hint="eastAsia" w:ascii="仿宋_GB2312" w:eastAsia="仿宋_GB2312" w:hAnsiTheme="minorEastAsia" w:cstheme="minorEastAsia"/>
          <w:color w:val="333333"/>
          <w:kern w:val="0"/>
          <w:sz w:val="30"/>
          <w:szCs w:val="30"/>
          <w:shd w:val="clear" w:color="auto" w:fill="FFFFFF"/>
          <w:lang w:val="en-US" w:eastAsia="zh-CN"/>
        </w:rPr>
        <w:t>4</w:t>
      </w:r>
      <w:r>
        <w:rPr>
          <w:rFonts w:hint="eastAsia" w:ascii="仿宋_GB2312" w:eastAsia="仿宋_GB2312" w:hAnsiTheme="minorEastAsia" w:cstheme="minorEastAsia"/>
          <w:color w:val="333333"/>
          <w:kern w:val="0"/>
          <w:sz w:val="30"/>
          <w:szCs w:val="30"/>
          <w:shd w:val="clear" w:color="auto" w:fill="FFFFFF"/>
        </w:rPr>
        <w:t>月2</w:t>
      </w:r>
      <w:r>
        <w:rPr>
          <w:rFonts w:hint="eastAsia" w:ascii="仿宋_GB2312" w:eastAsia="仿宋_GB2312" w:hAnsiTheme="minorEastAsia" w:cstheme="minorEastAsia"/>
          <w:color w:val="333333"/>
          <w:kern w:val="0"/>
          <w:sz w:val="30"/>
          <w:szCs w:val="30"/>
          <w:shd w:val="clear" w:color="auto" w:fill="FFFFFF"/>
          <w:lang w:val="en-US" w:eastAsia="zh-CN"/>
        </w:rPr>
        <w:t>2</w:t>
      </w:r>
      <w:r>
        <w:rPr>
          <w:rFonts w:hint="eastAsia" w:ascii="仿宋_GB2312" w:eastAsia="仿宋_GB2312" w:hAnsiTheme="minorEastAsia" w:cstheme="minorEastAsia"/>
          <w:color w:val="333333"/>
          <w:kern w:val="0"/>
          <w:sz w:val="30"/>
          <w:szCs w:val="30"/>
          <w:shd w:val="clear" w:color="auto" w:fill="FFFFFF"/>
        </w:rPr>
        <w:t>日</w:t>
      </w:r>
    </w:p>
    <w:sectPr>
      <w:pgSz w:w="11906" w:h="16838"/>
      <w:pgMar w:top="1327" w:right="1689" w:bottom="132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0F489"/>
    <w:multiLevelType w:val="singleLevel"/>
    <w:tmpl w:val="6220F4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jk1NTA0MjczNWU1OGUxMmNlZjc0OGQ2YWQ2NTQifQ=="/>
  </w:docVars>
  <w:rsids>
    <w:rsidRoot w:val="00BD05F9"/>
    <w:rsid w:val="00022C27"/>
    <w:rsid w:val="000332AD"/>
    <w:rsid w:val="001E211B"/>
    <w:rsid w:val="001F07AF"/>
    <w:rsid w:val="00215089"/>
    <w:rsid w:val="0023035B"/>
    <w:rsid w:val="0026669B"/>
    <w:rsid w:val="00282B27"/>
    <w:rsid w:val="0031106A"/>
    <w:rsid w:val="0031583A"/>
    <w:rsid w:val="00320B3C"/>
    <w:rsid w:val="00354D54"/>
    <w:rsid w:val="004104D5"/>
    <w:rsid w:val="00412694"/>
    <w:rsid w:val="0049794D"/>
    <w:rsid w:val="004B3B94"/>
    <w:rsid w:val="004C24F1"/>
    <w:rsid w:val="005118F0"/>
    <w:rsid w:val="00542A5C"/>
    <w:rsid w:val="00567454"/>
    <w:rsid w:val="00571523"/>
    <w:rsid w:val="00574A21"/>
    <w:rsid w:val="005A5C24"/>
    <w:rsid w:val="006007B3"/>
    <w:rsid w:val="006078D2"/>
    <w:rsid w:val="006468CA"/>
    <w:rsid w:val="00656E6C"/>
    <w:rsid w:val="00673366"/>
    <w:rsid w:val="006D6BBB"/>
    <w:rsid w:val="007278B1"/>
    <w:rsid w:val="007A552A"/>
    <w:rsid w:val="007A5E97"/>
    <w:rsid w:val="00820D78"/>
    <w:rsid w:val="008661AE"/>
    <w:rsid w:val="00872BE4"/>
    <w:rsid w:val="008D0648"/>
    <w:rsid w:val="00933A27"/>
    <w:rsid w:val="0098534B"/>
    <w:rsid w:val="009C5BB5"/>
    <w:rsid w:val="00A52077"/>
    <w:rsid w:val="00B1151D"/>
    <w:rsid w:val="00B27AB4"/>
    <w:rsid w:val="00B55AFB"/>
    <w:rsid w:val="00BB166F"/>
    <w:rsid w:val="00BD05F9"/>
    <w:rsid w:val="00C72357"/>
    <w:rsid w:val="00D761AE"/>
    <w:rsid w:val="00DA57D1"/>
    <w:rsid w:val="00DE5D43"/>
    <w:rsid w:val="00DF0E9C"/>
    <w:rsid w:val="00E40C2F"/>
    <w:rsid w:val="00E50C0F"/>
    <w:rsid w:val="00EE765D"/>
    <w:rsid w:val="00F43187"/>
    <w:rsid w:val="00F54AFC"/>
    <w:rsid w:val="054D733B"/>
    <w:rsid w:val="0691085B"/>
    <w:rsid w:val="0A9926DB"/>
    <w:rsid w:val="0B0264D2"/>
    <w:rsid w:val="0C5B40EC"/>
    <w:rsid w:val="0E6E3471"/>
    <w:rsid w:val="12011292"/>
    <w:rsid w:val="12843C71"/>
    <w:rsid w:val="12947ABE"/>
    <w:rsid w:val="14A83113"/>
    <w:rsid w:val="16702E8A"/>
    <w:rsid w:val="1941466A"/>
    <w:rsid w:val="1A6B4094"/>
    <w:rsid w:val="1D9C6312"/>
    <w:rsid w:val="233E64FF"/>
    <w:rsid w:val="23A10B26"/>
    <w:rsid w:val="26CD1C32"/>
    <w:rsid w:val="271138CD"/>
    <w:rsid w:val="279F712B"/>
    <w:rsid w:val="294202A1"/>
    <w:rsid w:val="2C7F752B"/>
    <w:rsid w:val="2F6A44C2"/>
    <w:rsid w:val="33FB4AD5"/>
    <w:rsid w:val="3AD4138A"/>
    <w:rsid w:val="3B583D69"/>
    <w:rsid w:val="46130FB8"/>
    <w:rsid w:val="4A235542"/>
    <w:rsid w:val="4C357E24"/>
    <w:rsid w:val="4CF5766A"/>
    <w:rsid w:val="4FD95020"/>
    <w:rsid w:val="612B4FB0"/>
    <w:rsid w:val="627806C9"/>
    <w:rsid w:val="69B83AA1"/>
    <w:rsid w:val="6C603BFD"/>
    <w:rsid w:val="71072C18"/>
    <w:rsid w:val="731205CE"/>
    <w:rsid w:val="76A72ED3"/>
    <w:rsid w:val="7D075CC2"/>
    <w:rsid w:val="7DE844FD"/>
    <w:rsid w:val="7E8B4158"/>
    <w:rsid w:val="7F21253D"/>
    <w:rsid w:val="7FB3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qFormat/>
    <w:uiPriority w:val="0"/>
    <w:rPr>
      <w:color w:val="0000FF"/>
      <w:u w:val="single"/>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408</Words>
  <Characters>2329</Characters>
  <Lines>19</Lines>
  <Paragraphs>5</Paragraphs>
  <TotalTime>3</TotalTime>
  <ScaleCrop>false</ScaleCrop>
  <LinksUpToDate>false</LinksUpToDate>
  <CharactersWithSpaces>2732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2023-02-27T01:29:00Z</dcterms:created>
  <dc:creator>Administrator</dc:creator>
  <cp:lastModifiedBy>李老师</cp:lastModifiedBy>
  <dcterms:modified xsi:type="dcterms:W3CDTF">2024-04-26T01:43:23Z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363E9FE764634C9A95EBBAE06B738203_13</vt:lpwstr>
  </property>
</Properties>
</file>