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right="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39"/>
          <w:szCs w:val="39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b/>
          <w:bCs/>
          <w:i w:val="0"/>
          <w:iCs w:val="0"/>
          <w:caps w:val="0"/>
          <w:color w:val="000000" w:themeColor="text1"/>
          <w:spacing w:val="0"/>
          <w:sz w:val="39"/>
          <w:szCs w:val="39"/>
          <w:lang w:eastAsia="zh-CN"/>
          <w14:textFill>
            <w14:solidFill>
              <w14:schemeClr w14:val="tx1"/>
            </w14:solidFill>
          </w14:textFill>
        </w:rPr>
        <w:t>风景园林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39"/>
          <w:szCs w:val="39"/>
          <w14:textFill>
            <w14:solidFill>
              <w14:schemeClr w14:val="tx1"/>
            </w14:solidFill>
          </w14:textFill>
        </w:rPr>
        <w:t>学院2024年硕士研究生调剂公告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right="0"/>
        <w:jc w:val="left"/>
        <w:textAlignment w:val="auto"/>
        <w:rPr>
          <w:rFonts w:hint="default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各位考生：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left="0" w:leftChars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我院风景园林专业硕士（086200）有少量调剂名额，将开放调剂系统，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所有考生通过中国研究生招生信息网的“调剂服务系统”进行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调剂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安排如下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：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一、系统开放时间：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default" w:ascii="宋体" w:hAnsi="宋体" w:eastAsia="宋体" w:cs="宋体"/>
          <w:color w:val="auto"/>
          <w:kern w:val="0"/>
          <w:sz w:val="24"/>
          <w:highlight w:val="none"/>
          <w:shd w:val="clear" w:color="auto" w:fill="FFFFFF"/>
          <w:lang w:val="en-US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t>4月8日，系统开始开放时间与研招网一致，开通时长不低于12小时，关闭时间根据系统填报情况确定。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right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二、接受调剂的学科：</w:t>
      </w:r>
    </w:p>
    <w:tbl>
      <w:tblPr>
        <w:tblStyle w:val="4"/>
        <w:tblW w:w="8840" w:type="dxa"/>
        <w:tblInd w:w="-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0"/>
        <w:gridCol w:w="5195"/>
        <w:gridCol w:w="2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46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学科门类</w:t>
            </w:r>
          </w:p>
        </w:tc>
        <w:tc>
          <w:tcPr>
            <w:tcW w:w="5195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专业学位类别</w:t>
            </w:r>
          </w:p>
        </w:tc>
        <w:tc>
          <w:tcPr>
            <w:tcW w:w="2185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46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/>
                <w14:textFill>
                  <w14:solidFill>
                    <w14:schemeClr w14:val="tx1"/>
                  </w14:solidFill>
                </w14:textFill>
              </w:rPr>
              <w:t>08</w:t>
            </w:r>
            <w:r>
              <w:rPr>
                <w:rFonts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5195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风景园林（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园林植物与应用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185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46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/>
                <w14:textFill>
                  <w14:solidFill>
                    <w14:schemeClr w14:val="tx1"/>
                  </w14:solidFill>
                </w14:textFill>
              </w:rPr>
              <w:t>08</w:t>
            </w:r>
            <w:r>
              <w:rPr>
                <w:rFonts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5195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风景园林（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不区分方向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/>
                <w14:textFill>
                  <w14:solidFill>
                    <w14:schemeClr w14:val="tx1"/>
                  </w14:solidFill>
                </w14:textFill>
              </w:rPr>
              <w:t>01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/>
                <w14:textFill>
                  <w14:solidFill>
                    <w14:schemeClr w14:val="tx1"/>
                  </w14:solidFill>
                </w14:textFill>
              </w:rPr>
              <w:t>02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/>
                <w14:textFill>
                  <w14:solidFill>
                    <w14:schemeClr w14:val="tx1"/>
                  </w14:solidFill>
                </w14:textFill>
              </w:rPr>
              <w:t>03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185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非全日制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right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三、具体要求：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left="0" w:leftChars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1.第一志愿报考风景园林专业硕士（086200）；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left="0" w:leftChars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2.初试成绩最低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要求如下：</w:t>
      </w:r>
    </w:p>
    <w:tbl>
      <w:tblPr>
        <w:tblStyle w:val="4"/>
        <w:tblW w:w="88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8"/>
        <w:gridCol w:w="2420"/>
        <w:gridCol w:w="980"/>
        <w:gridCol w:w="2190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14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学科门类</w:t>
            </w:r>
          </w:p>
        </w:tc>
        <w:tc>
          <w:tcPr>
            <w:tcW w:w="242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专业学位类别</w:t>
            </w:r>
          </w:p>
        </w:tc>
        <w:tc>
          <w:tcPr>
            <w:tcW w:w="98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总分</w:t>
            </w:r>
          </w:p>
        </w:tc>
        <w:tc>
          <w:tcPr>
            <w:tcW w:w="219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单科（满分=100）</w:t>
            </w:r>
          </w:p>
        </w:tc>
        <w:tc>
          <w:tcPr>
            <w:tcW w:w="208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单科（满分&gt;100）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14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/>
                <w14:textFill>
                  <w14:solidFill>
                    <w14:schemeClr w14:val="tx1"/>
                  </w14:solidFill>
                </w14:textFill>
              </w:rPr>
              <w:t>08</w:t>
            </w:r>
            <w:r>
              <w:rPr>
                <w:rFonts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242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风景园林（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/园林植物与应用/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98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0" w:lineRule="atLeast"/>
              <w:ind w:left="0" w:leftChars="0" w:right="0" w:rightChars="0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273</w:t>
            </w:r>
          </w:p>
        </w:tc>
        <w:tc>
          <w:tcPr>
            <w:tcW w:w="219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0" w:lineRule="atLeast"/>
              <w:ind w:left="0" w:leftChars="0" w:right="0" w:rightChars="0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208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0" w:lineRule="atLeast"/>
              <w:ind w:left="0" w:leftChars="0" w:right="0" w:rightChars="0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114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/>
                <w14:textFill>
                  <w14:solidFill>
                    <w14:schemeClr w14:val="tx1"/>
                  </w14:solidFill>
                </w14:textFill>
              </w:rPr>
              <w:t>08</w:t>
            </w:r>
            <w:r>
              <w:rPr>
                <w:rFonts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242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风景园林（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非全日制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/不区分方向/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/>
                <w14:textFill>
                  <w14:solidFill>
                    <w14:schemeClr w14:val="tx1"/>
                  </w14:solidFill>
                </w14:textFill>
              </w:rPr>
              <w:t>01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/>
                <w14:textFill>
                  <w14:solidFill>
                    <w14:schemeClr w14:val="tx1"/>
                  </w14:solidFill>
                </w14:textFill>
              </w:rPr>
              <w:t>02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/>
                <w14:textFill>
                  <w14:solidFill>
                    <w14:schemeClr w14:val="tx1"/>
                  </w14:solidFill>
                </w14:textFill>
              </w:rPr>
              <w:t>03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98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0" w:lineRule="atLeast"/>
              <w:ind w:left="0" w:leftChars="0" w:right="0" w:rightChars="0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315</w:t>
            </w:r>
          </w:p>
        </w:tc>
        <w:tc>
          <w:tcPr>
            <w:tcW w:w="219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0" w:lineRule="atLeast"/>
              <w:ind w:left="0" w:leftChars="0" w:right="0" w:rightChars="0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208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0" w:lineRule="atLeast"/>
              <w:ind w:left="0" w:leftChars="0" w:right="0" w:rightChars="0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left="0" w:leftChars="0" w:right="0" w:firstLine="480" w:firstLineChars="200"/>
        <w:jc w:val="left"/>
        <w:textAlignment w:val="auto"/>
        <w:rPr>
          <w:rFonts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按照研究方向的初试总成绩排名确定复试名单，复试差额比例不低于120%。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left="0" w:leftChars="0" w:right="0" w:firstLine="480" w:firstLineChars="200"/>
        <w:jc w:val="left"/>
        <w:textAlignment w:val="auto"/>
        <w:rPr>
          <w:rFonts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不招收同等学力考生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right="0"/>
        <w:jc w:val="left"/>
        <w:textAlignment w:val="auto"/>
        <w:rPr>
          <w:rFonts w:hint="default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四、具体流程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left="0" w:leftChars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1.在中国研究生招生信息网的“调剂服务系统”填报。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left="0" w:leftChars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2.已接受复试通知的考生加入QQ群：768361433。申请添加时请务必注明：姓名+考生编号。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left="0" w:leftChars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  <w:t>3.审查材料时间和考试具体时间另行通知。具体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要求见《风景园林学院2024年硕士研究生招生复试与录取工作方案》。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right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五、其他需说明事项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right="0" w:firstLine="480" w:firstLineChars="200"/>
        <w:jc w:val="left"/>
        <w:textAlignment w:val="auto"/>
        <w:rPr>
          <w:rFonts w:hint="default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未尽事宜按《中南林业科技大学202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年硕士研究生招生复试与录取工作方案》《中南林业科技大学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风景园林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学院202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年硕士研究生招生复试与录取工作方案》等学校、学院相关文件执行。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right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联系方式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学院招生电话：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en-US"/>
          <w14:textFill>
            <w14:solidFill>
              <w14:schemeClr w14:val="tx1"/>
            </w14:solidFill>
          </w14:textFill>
        </w:rPr>
        <w:t>0731-85623027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张老师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电子邮箱：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en-US"/>
          <w14:textFill>
            <w14:solidFill>
              <w14:schemeClr w14:val="tx1"/>
            </w14:solidFill>
          </w14:textFill>
        </w:rPr>
        <w:t>fjylyjs@csuft.edu.cn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left="2100" w:leftChars="0" w:right="0" w:firstLine="4238" w:firstLineChars="1766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风景园林学院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left="2100" w:leftChars="0" w:right="0" w:firstLine="4238" w:firstLineChars="1766"/>
        <w:jc w:val="center"/>
        <w:textAlignment w:val="auto"/>
        <w:rPr>
          <w:rFonts w:hint="default" w:ascii="宋体" w:hAnsi="宋体" w:eastAsia="宋体" w:cs="宋体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2024年4月4日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57DF8B"/>
    <w:multiLevelType w:val="singleLevel"/>
    <w:tmpl w:val="0557DF8B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AE04DA0"/>
    <w:multiLevelType w:val="singleLevel"/>
    <w:tmpl w:val="2AE04DA0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mMDk5ZjcxYjZiNzU0MzY3YjdlY2IwMDU4MTQzMDEifQ=="/>
  </w:docVars>
  <w:rsids>
    <w:rsidRoot w:val="00000000"/>
    <w:rsid w:val="00752EE1"/>
    <w:rsid w:val="0437692F"/>
    <w:rsid w:val="085D3978"/>
    <w:rsid w:val="09C21E1F"/>
    <w:rsid w:val="0C12020F"/>
    <w:rsid w:val="115F6F4E"/>
    <w:rsid w:val="12814C8D"/>
    <w:rsid w:val="18F01737"/>
    <w:rsid w:val="1AF50A62"/>
    <w:rsid w:val="1E14059F"/>
    <w:rsid w:val="1E5906A7"/>
    <w:rsid w:val="216D6763"/>
    <w:rsid w:val="23496F3C"/>
    <w:rsid w:val="269F0C21"/>
    <w:rsid w:val="2A692278"/>
    <w:rsid w:val="2C8A344F"/>
    <w:rsid w:val="30045D5C"/>
    <w:rsid w:val="30C220DC"/>
    <w:rsid w:val="34871BC8"/>
    <w:rsid w:val="36B714EC"/>
    <w:rsid w:val="37A66221"/>
    <w:rsid w:val="3EBD7F82"/>
    <w:rsid w:val="40A56305"/>
    <w:rsid w:val="4DE4148C"/>
    <w:rsid w:val="52275EEE"/>
    <w:rsid w:val="5657316F"/>
    <w:rsid w:val="599C24F1"/>
    <w:rsid w:val="599D591B"/>
    <w:rsid w:val="5A10637D"/>
    <w:rsid w:val="5BF63B49"/>
    <w:rsid w:val="5FE02A31"/>
    <w:rsid w:val="62305D9C"/>
    <w:rsid w:val="64890A26"/>
    <w:rsid w:val="67843751"/>
    <w:rsid w:val="6DC44172"/>
    <w:rsid w:val="707C00B1"/>
    <w:rsid w:val="717D54E3"/>
    <w:rsid w:val="72762368"/>
    <w:rsid w:val="7A0A07DA"/>
    <w:rsid w:val="7B0C18BE"/>
    <w:rsid w:val="7B817053"/>
    <w:rsid w:val="7C09509A"/>
    <w:rsid w:val="7F16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1326</Words>
  <Characters>1337</Characters>
  <Lines>0</Lines>
  <Paragraphs>0</Paragraphs>
  <TotalTime>0</TotalTime>
  <ScaleCrop>false</ScaleCrop>
  <LinksUpToDate>false</LinksUpToDate>
  <CharactersWithSpaces>1340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2022-03-31T07:57:00Z</dcterms:created>
  <dc:creator>ljs01</dc:creator>
  <cp:lastModifiedBy>小玫子</cp:lastModifiedBy>
  <dcterms:modified xsi:type="dcterms:W3CDTF">2024-04-04T09:20:48Z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866591BD97D045A8BC8C178BE895CFE2</vt:lpwstr>
  </property>
</Properties>
</file>