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04E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60" w:lineRule="exact"/>
        <w:ind w:right="0"/>
        <w:jc w:val="center"/>
        <w:textAlignment w:val="auto"/>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sz w:val="36"/>
          <w:szCs w:val="36"/>
          <w:lang w:val="en-US" w:eastAsia="zh-CN"/>
        </w:rPr>
        <w:t>材料科学与工程</w:t>
      </w:r>
      <w:r>
        <w:rPr>
          <w:rFonts w:hint="eastAsia" w:ascii="宋体" w:hAnsi="宋体" w:eastAsia="宋体" w:cs="宋体"/>
          <w:b/>
          <w:bCs/>
          <w:i w:val="0"/>
          <w:iCs w:val="0"/>
          <w:caps w:val="0"/>
          <w:color w:val="auto"/>
          <w:spacing w:val="0"/>
          <w:sz w:val="36"/>
          <w:szCs w:val="36"/>
        </w:rPr>
        <w:t>学院202</w:t>
      </w:r>
      <w:r>
        <w:rPr>
          <w:rFonts w:hint="eastAsia" w:ascii="宋体" w:hAnsi="宋体" w:eastAsia="宋体" w:cs="宋体"/>
          <w:b/>
          <w:bCs/>
          <w:i w:val="0"/>
          <w:iCs w:val="0"/>
          <w:caps w:val="0"/>
          <w:color w:val="auto"/>
          <w:spacing w:val="0"/>
          <w:sz w:val="36"/>
          <w:szCs w:val="36"/>
          <w:lang w:val="en-US" w:eastAsia="zh-CN"/>
        </w:rPr>
        <w:t>5</w:t>
      </w:r>
      <w:r>
        <w:rPr>
          <w:rFonts w:hint="eastAsia" w:ascii="宋体" w:hAnsi="宋体" w:eastAsia="宋体" w:cs="宋体"/>
          <w:b/>
          <w:bCs/>
          <w:i w:val="0"/>
          <w:iCs w:val="0"/>
          <w:caps w:val="0"/>
          <w:color w:val="auto"/>
          <w:spacing w:val="0"/>
          <w:sz w:val="36"/>
          <w:szCs w:val="36"/>
        </w:rPr>
        <w:t>年硕士研究生调剂公告</w:t>
      </w:r>
    </w:p>
    <w:p w14:paraId="692EE6A6">
      <w:pPr>
        <w:rPr>
          <w:rFonts w:hint="eastAsia"/>
        </w:rPr>
      </w:pPr>
    </w:p>
    <w:p w14:paraId="437EC2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60" w:lineRule="exact"/>
        <w:ind w:right="0"/>
        <w:jc w:val="left"/>
        <w:textAlignment w:val="auto"/>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各位考生：</w:t>
      </w:r>
    </w:p>
    <w:p w14:paraId="1C01CD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60" w:lineRule="exact"/>
        <w:ind w:left="0" w:leftChars="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我院082900林业工程、080500材料科学与工程、085600材料与化工现有调剂名额，将开放调剂系统，</w:t>
      </w:r>
      <w:r>
        <w:rPr>
          <w:rFonts w:hint="eastAsia" w:ascii="宋体" w:hAnsi="宋体" w:eastAsia="宋体" w:cs="宋体"/>
          <w:i w:val="0"/>
          <w:iCs w:val="0"/>
          <w:caps w:val="0"/>
          <w:color w:val="auto"/>
          <w:spacing w:val="0"/>
          <w:sz w:val="24"/>
          <w:szCs w:val="24"/>
        </w:rPr>
        <w:t>所有考生的调剂都必须通过</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lang w:val="en-US" w:eastAsia="zh-CN"/>
        </w:rPr>
        <w:t>全国硕士生招生调剂服务系统”</w:t>
      </w:r>
      <w:r>
        <w:rPr>
          <w:rFonts w:hint="eastAsia" w:ascii="宋体" w:hAnsi="宋体" w:eastAsia="宋体" w:cs="宋体"/>
          <w:i w:val="0"/>
          <w:iCs w:val="0"/>
          <w:caps w:val="0"/>
          <w:color w:val="auto"/>
          <w:spacing w:val="0"/>
          <w:sz w:val="24"/>
          <w:szCs w:val="24"/>
        </w:rPr>
        <w:t>进行。</w:t>
      </w:r>
      <w:r>
        <w:rPr>
          <w:rFonts w:hint="eastAsia" w:ascii="宋体" w:hAnsi="宋体" w:eastAsia="宋体" w:cs="宋体"/>
          <w:i w:val="0"/>
          <w:iCs w:val="0"/>
          <w:caps w:val="0"/>
          <w:color w:val="auto"/>
          <w:spacing w:val="0"/>
          <w:sz w:val="24"/>
          <w:szCs w:val="24"/>
          <w:lang w:val="en-US" w:eastAsia="zh-CN"/>
        </w:rPr>
        <w:t>请注意如下事项：</w:t>
      </w:r>
    </w:p>
    <w:p w14:paraId="27E7D968">
      <w:pPr>
        <w:keepNext w:val="0"/>
        <w:keepLines w:val="0"/>
        <w:pageBreakBefore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一、系统开放时间：</w:t>
      </w:r>
      <w:bookmarkStart w:id="1" w:name="_GoBack"/>
      <w:bookmarkEnd w:id="1"/>
    </w:p>
    <w:p w14:paraId="77A3B974">
      <w:pPr>
        <w:keepNext w:val="0"/>
        <w:keepLines w:val="0"/>
        <w:pageBreakBefore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highlight w:val="none"/>
          <w:shd w:val="clear" w:color="auto" w:fill="FFFFFF"/>
          <w:lang w:val="en-US" w:bidi="ar"/>
        </w:rPr>
      </w:pPr>
      <w:r>
        <w:rPr>
          <w:rFonts w:hint="eastAsia" w:ascii="宋体" w:hAnsi="宋体" w:eastAsia="宋体" w:cs="宋体"/>
          <w:i w:val="0"/>
          <w:iCs w:val="0"/>
          <w:caps w:val="0"/>
          <w:color w:val="auto"/>
          <w:spacing w:val="0"/>
          <w:kern w:val="0"/>
          <w:sz w:val="24"/>
          <w:szCs w:val="24"/>
          <w:lang w:val="en-US" w:eastAsia="zh-CN" w:bidi="ar"/>
        </w:rPr>
        <w:t>系统开始开放时间4月8日00:00，开通时长不低于12小时，关闭时间根据系统填报情况确定。</w:t>
      </w:r>
    </w:p>
    <w:p w14:paraId="04D770F7">
      <w:pPr>
        <w:keepNext w:val="0"/>
        <w:keepLines w:val="0"/>
        <w:pageBreakBefore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二、接受调剂的学科：</w:t>
      </w:r>
    </w:p>
    <w:p w14:paraId="5A416CDF">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082900林业工程、085600材料与化工、080500材料科学与工程。</w:t>
      </w:r>
    </w:p>
    <w:p w14:paraId="7F0E97B8">
      <w:pPr>
        <w:keepNext w:val="0"/>
        <w:keepLines w:val="0"/>
        <w:pageBreakBefore w:val="0"/>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三、具体要求：</w:t>
      </w:r>
    </w:p>
    <w:p w14:paraId="546AC343">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1.调剂考生初试成绩达到我校2025年硕士研究生考试复试分数线，并符合调入专业的报考条件。</w:t>
      </w:r>
    </w:p>
    <w:p w14:paraId="6AFE32D6">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2.原则上，调剂考生第一志愿专业与调入专业相同相近，或初试科目与调入专业初试科目相同相近。</w:t>
      </w:r>
    </w:p>
    <w:p w14:paraId="5E4E4B86">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color w:val="auto"/>
          <w:kern w:val="0"/>
          <w:sz w:val="24"/>
          <w:szCs w:val="24"/>
          <w:shd w:val="clear" w:color="auto" w:fill="FFFFFF"/>
          <w:lang w:val="en-US" w:eastAsia="zh-CN" w:bidi="ar"/>
        </w:rPr>
      </w:pPr>
      <w:r>
        <w:rPr>
          <w:rFonts w:hint="eastAsia" w:ascii="宋体" w:hAnsi="宋体" w:eastAsia="宋体" w:cs="宋体"/>
          <w:b w:val="0"/>
          <w:bCs w:val="0"/>
          <w:color w:val="auto"/>
          <w:kern w:val="0"/>
          <w:sz w:val="24"/>
          <w:szCs w:val="24"/>
          <w:shd w:val="clear" w:color="auto" w:fill="FFFFFF"/>
          <w:lang w:val="en-US" w:eastAsia="zh-CN" w:bidi="ar"/>
        </w:rPr>
        <w:t>3.采取差额形式复试，差额比例原则上不低于120%。根据考生初试总成绩排名确定复试名单。优先考虑报考专业代码前四位与调入专业代码前四位完全相同的考生（即0829、0856、0805）。其余考生根据方向按照初试总成绩由高到低依次发送复试通知，若初试成绩相同，以统考成绩高低排序。</w:t>
      </w:r>
      <w:r>
        <w:rPr>
          <w:rFonts w:hint="eastAsia" w:ascii="宋体" w:hAnsi="宋体" w:eastAsia="宋体" w:cs="宋体"/>
          <w:b/>
          <w:bCs/>
          <w:color w:val="FF0000"/>
          <w:kern w:val="0"/>
          <w:sz w:val="24"/>
          <w:szCs w:val="24"/>
          <w:shd w:val="clear" w:color="auto" w:fill="FFFFFF"/>
          <w:lang w:val="en-US" w:eastAsia="zh-CN" w:bidi="ar"/>
        </w:rPr>
        <w:t xml:space="preserve">   </w:t>
      </w:r>
      <w:r>
        <w:rPr>
          <w:rFonts w:hint="eastAsia" w:ascii="宋体" w:hAnsi="宋体" w:eastAsia="宋体" w:cs="宋体"/>
          <w:b w:val="0"/>
          <w:bCs w:val="0"/>
          <w:color w:val="auto"/>
          <w:kern w:val="0"/>
          <w:sz w:val="24"/>
          <w:szCs w:val="24"/>
          <w:shd w:val="clear" w:color="auto" w:fill="FFFFFF"/>
          <w:lang w:val="en-US" w:eastAsia="zh-CN" w:bidi="ar"/>
        </w:rPr>
        <w:t xml:space="preserve">       </w:t>
      </w:r>
    </w:p>
    <w:p w14:paraId="5B84E010">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shd w:val="clear" w:color="auto" w:fill="FFFFFF"/>
          <w:lang w:val="en-US" w:eastAsia="zh-CN" w:bidi="ar"/>
        </w:rPr>
        <w:t>4.</w:t>
      </w:r>
      <w:r>
        <w:rPr>
          <w:rFonts w:hint="eastAsia" w:ascii="宋体" w:hAnsi="宋体" w:eastAsia="宋体" w:cs="宋体"/>
          <w:b/>
          <w:bCs/>
          <w:color w:val="auto"/>
          <w:kern w:val="0"/>
          <w:sz w:val="24"/>
          <w:szCs w:val="24"/>
          <w:shd w:val="clear" w:color="auto" w:fill="FFFFFF"/>
          <w:lang w:val="en-US" w:eastAsia="zh-CN" w:bidi="ar"/>
        </w:rPr>
        <w:t>082900林业工程（学硕、全日制）、085600材料与化工（专硕、全日制）：</w:t>
      </w:r>
      <w:r>
        <w:rPr>
          <w:rFonts w:hint="eastAsia" w:ascii="宋体" w:hAnsi="宋体" w:eastAsia="宋体" w:cs="宋体"/>
          <w:color w:val="auto"/>
          <w:sz w:val="24"/>
          <w:szCs w:val="24"/>
        </w:rPr>
        <w:t>可接收</w:t>
      </w:r>
      <w:r>
        <w:rPr>
          <w:rFonts w:hint="eastAsia" w:ascii="宋体" w:hAnsi="宋体" w:eastAsia="宋体" w:cs="宋体"/>
          <w:color w:val="auto"/>
          <w:sz w:val="24"/>
          <w:szCs w:val="24"/>
          <w:lang w:val="en-US" w:eastAsia="zh-CN"/>
        </w:rPr>
        <w:t>一志愿报考学科代码为0829林业工程、0805材料科学与工程、0817化学工程与技术、0856材料与化工、0822轻工技术与工程、0830环境科学与工程、0860生物与医药、0836生物工程、0802机械工程、0855机械、0814土木工程</w:t>
      </w:r>
      <w:r>
        <w:rPr>
          <w:rFonts w:hint="eastAsia" w:ascii="宋体" w:hAnsi="宋体" w:eastAsia="宋体" w:cs="宋体"/>
          <w:color w:val="auto"/>
          <w:sz w:val="24"/>
          <w:szCs w:val="24"/>
          <w:highlight w:val="none"/>
          <w:lang w:val="en-US" w:eastAsia="zh-CN"/>
        </w:rPr>
        <w:t>、0858能源动力、0854电子信息、1406纳米科学与工程、0703化学、0773材料科学与工程、0789纳米科学与工程、0877纳米科学与工程、0812计算机科学与技术的考生。</w:t>
      </w:r>
    </w:p>
    <w:p w14:paraId="02D1E933">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shd w:val="clear" w:color="auto" w:fill="FFFFFF"/>
          <w:lang w:val="en-US" w:eastAsia="zh-CN" w:bidi="ar"/>
        </w:rPr>
        <w:t>5.</w:t>
      </w:r>
      <w:r>
        <w:rPr>
          <w:rFonts w:hint="eastAsia" w:ascii="宋体" w:hAnsi="宋体" w:eastAsia="宋体" w:cs="宋体"/>
          <w:b/>
          <w:bCs/>
          <w:color w:val="auto"/>
          <w:kern w:val="0"/>
          <w:sz w:val="24"/>
          <w:szCs w:val="24"/>
          <w:highlight w:val="none"/>
          <w:shd w:val="clear" w:color="auto" w:fill="FFFFFF"/>
          <w:lang w:val="en-US" w:eastAsia="zh-CN" w:bidi="ar"/>
        </w:rPr>
        <w:t>080500材料科学与工程（学硕、全日制）：</w:t>
      </w:r>
      <w:r>
        <w:rPr>
          <w:rFonts w:hint="eastAsia" w:ascii="宋体" w:hAnsi="宋体" w:eastAsia="宋体" w:cs="宋体"/>
          <w:color w:val="auto"/>
          <w:sz w:val="24"/>
          <w:szCs w:val="24"/>
          <w:highlight w:val="none"/>
        </w:rPr>
        <w:t>可接收</w:t>
      </w:r>
      <w:r>
        <w:rPr>
          <w:rFonts w:hint="eastAsia" w:ascii="宋体" w:hAnsi="宋体" w:eastAsia="宋体" w:cs="宋体"/>
          <w:color w:val="auto"/>
          <w:sz w:val="24"/>
          <w:szCs w:val="24"/>
          <w:highlight w:val="none"/>
          <w:lang w:val="en-US" w:eastAsia="zh-CN"/>
        </w:rPr>
        <w:t>一志愿报考学科代码为0805材料科学与工程、0817化学工程与技术、0856材料与化工、0829林业工程、0822轻工技术与工程、0830环境科学与工程、0802机械工程、0855机械、0814土木工程、0858能源动力、0807动力工程及工程热物理、0811控制科学与工程、0812计算机科学与技术、1406纳米科学与工程、0703化学、0702物理学、0773材料科学与工程、0789纳米科学与工程、0877纳米科学与工程的考生</w:t>
      </w:r>
      <w:r>
        <w:rPr>
          <w:rFonts w:hint="eastAsia" w:ascii="宋体" w:hAnsi="宋体" w:eastAsia="宋体" w:cs="宋体"/>
          <w:color w:val="auto"/>
          <w:sz w:val="24"/>
          <w:szCs w:val="24"/>
          <w:highlight w:val="none"/>
        </w:rPr>
        <w:t>。</w:t>
      </w:r>
    </w:p>
    <w:p w14:paraId="213A678F">
      <w:pPr>
        <w:keepNext w:val="0"/>
        <w:keepLines w:val="0"/>
        <w:pageBreakBefore w:val="0"/>
        <w:numPr>
          <w:ilvl w:val="0"/>
          <w:numId w:val="1"/>
        </w:numPr>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具体流程</w:t>
      </w:r>
    </w:p>
    <w:p w14:paraId="39A087A7">
      <w:pPr>
        <w:keepNext w:val="0"/>
        <w:keepLines w:val="0"/>
        <w:pageBreakBefore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通过</w:t>
      </w:r>
      <w:bookmarkStart w:id="0" w:name="OLE_LINK2"/>
      <w:r>
        <w:rPr>
          <w:rFonts w:hint="eastAsia" w:ascii="宋体" w:hAnsi="宋体" w:eastAsia="宋体" w:cs="宋体"/>
          <w:b w:val="0"/>
          <w:bCs w:val="0"/>
          <w:color w:val="auto"/>
          <w:kern w:val="2"/>
          <w:sz w:val="24"/>
          <w:szCs w:val="24"/>
          <w:lang w:val="en-US" w:eastAsia="zh-CN" w:bidi="ar-SA"/>
        </w:rPr>
        <w:t>“全国硕士生招生调剂服务系统</w:t>
      </w:r>
      <w:bookmarkEnd w:id="0"/>
      <w:r>
        <w:rPr>
          <w:rFonts w:hint="eastAsia" w:ascii="宋体" w:hAnsi="宋体" w:eastAsia="宋体" w:cs="宋体"/>
          <w:b w:val="0"/>
          <w:bCs w:val="0"/>
          <w:color w:val="auto"/>
          <w:kern w:val="2"/>
          <w:sz w:val="24"/>
          <w:szCs w:val="24"/>
          <w:lang w:val="en-US" w:eastAsia="zh-CN" w:bidi="ar-SA"/>
        </w:rPr>
        <w:t>”进行调剂申请，参看研究生院网站《中南林业科技大学2025年硕士研究生招生复试与录取工作方案》、《材料科学与工程学院2025年硕士研究生招生复试与录取工作方案》，做好复试相关准备。</w:t>
      </w:r>
    </w:p>
    <w:p w14:paraId="7976DA44">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b/>
          <w:bCs/>
          <w:i w:val="0"/>
          <w:iCs w:val="0"/>
          <w:caps w:val="0"/>
          <w:color w:val="auto"/>
          <w:spacing w:val="0"/>
          <w:kern w:val="0"/>
          <w:sz w:val="24"/>
          <w:szCs w:val="24"/>
          <w:lang w:val="en-US" w:eastAsia="zh-CN" w:bidi="ar"/>
        </w:rPr>
      </w:pPr>
      <w:r>
        <w:rPr>
          <w:rFonts w:hint="eastAsia" w:ascii="宋体" w:hAnsi="宋体" w:eastAsia="宋体" w:cs="宋体"/>
          <w:b/>
          <w:bCs/>
          <w:i w:val="0"/>
          <w:iCs w:val="0"/>
          <w:caps w:val="0"/>
          <w:color w:val="auto"/>
          <w:spacing w:val="0"/>
          <w:kern w:val="0"/>
          <w:sz w:val="24"/>
          <w:szCs w:val="24"/>
          <w:lang w:val="en-US" w:eastAsia="zh-CN" w:bidi="ar"/>
        </w:rPr>
        <w:t>五、其他要求</w:t>
      </w:r>
    </w:p>
    <w:p w14:paraId="5BED511E">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1.根据《中南林业科技大学2025年硕士研究生招生简章》，请申请调剂“082900林业工程”、“085600材料与化工”的考生，认真考虑并确定自己的研究方向，以此参考分组。</w:t>
      </w:r>
    </w:p>
    <w:p w14:paraId="6A02624C">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“082900林业工程”学科硕士期间研究方向：01木材科学与技术、03家具设计与工程、04生物质能源与材料、06林业碳中和科学与技术；</w:t>
      </w:r>
    </w:p>
    <w:p w14:paraId="19187481">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t>“085600材料与化工”类别硕士期间研究方向：01材料工程、03林业工程、04家居工程。</w:t>
      </w:r>
    </w:p>
    <w:p w14:paraId="10276D87">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482" w:firstLineChars="200"/>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b/>
          <w:bCs/>
          <w:color w:val="auto"/>
          <w:kern w:val="0"/>
          <w:sz w:val="24"/>
          <w:szCs w:val="24"/>
          <w:shd w:val="clear" w:color="auto" w:fill="FFFFFF"/>
          <w:lang w:val="en-US" w:eastAsia="zh-CN" w:bidi="ar"/>
        </w:rPr>
        <w:t>2.已接受复试通知的考生加入QQ群</w:t>
      </w:r>
      <w:r>
        <w:rPr>
          <w:rFonts w:hint="eastAsia" w:ascii="宋体" w:hAnsi="宋体" w:eastAsia="宋体" w:cs="宋体"/>
          <w:color w:val="auto"/>
          <w:kern w:val="0"/>
          <w:sz w:val="24"/>
          <w:szCs w:val="24"/>
          <w:shd w:val="clear" w:color="auto" w:fill="FFFFFF"/>
          <w:lang w:val="en-US" w:eastAsia="zh-CN" w:bidi="ar"/>
        </w:rPr>
        <w:t>后必须实名，否则予以清退，群号：671460001，二维码如下图所示，进群后请及时查看群文件及群公告。资格审核、笔试、面试具体安排在QQ群另行通知，请及时关注。</w:t>
      </w:r>
    </w:p>
    <w:p w14:paraId="15EA1D3A">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sz w:val="24"/>
          <w:szCs w:val="24"/>
          <w:lang w:eastAsia="zh-CN"/>
        </w:rPr>
        <w:drawing>
          <wp:anchor distT="0" distB="0" distL="114300" distR="114300" simplePos="0" relativeHeight="251660288" behindDoc="0" locked="0" layoutInCell="1" allowOverlap="1">
            <wp:simplePos x="0" y="0"/>
            <wp:positionH relativeFrom="column">
              <wp:posOffset>1706880</wp:posOffset>
            </wp:positionH>
            <wp:positionV relativeFrom="paragraph">
              <wp:posOffset>31750</wp:posOffset>
            </wp:positionV>
            <wp:extent cx="1798955" cy="2590165"/>
            <wp:effectExtent l="0" t="0" r="14605" b="635"/>
            <wp:wrapNone/>
            <wp:docPr id="2" name="图片 2" descr="c57118ee49a19bbd2ec763a0126e8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57118ee49a19bbd2ec763a0126e8b6"/>
                    <pic:cNvPicPr>
                      <a:picLocks noChangeAspect="1"/>
                    </pic:cNvPicPr>
                  </pic:nvPicPr>
                  <pic:blipFill>
                    <a:blip r:embed="rId5"/>
                    <a:srcRect l="10787" t="15468" r="10570" b="20853"/>
                    <a:stretch>
                      <a:fillRect/>
                    </a:stretch>
                  </pic:blipFill>
                  <pic:spPr>
                    <a:xfrm>
                      <a:off x="0" y="0"/>
                      <a:ext cx="1798955" cy="2590165"/>
                    </a:xfrm>
                    <a:prstGeom prst="rect">
                      <a:avLst/>
                    </a:prstGeom>
                  </pic:spPr>
                </pic:pic>
              </a:graphicData>
            </a:graphic>
          </wp:anchor>
        </w:drawing>
      </w:r>
    </w:p>
    <w:p w14:paraId="70D396CE">
      <w:pPr>
        <w:keepNext w:val="0"/>
        <w:keepLines w:val="0"/>
        <w:pageBreakBefore w:val="0"/>
        <w:tabs>
          <w:tab w:val="center" w:pos="5163"/>
          <w:tab w:val="left" w:pos="9345"/>
        </w:tabs>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4"/>
          <w:szCs w:val="24"/>
          <w:lang w:eastAsia="zh-CN"/>
        </w:rPr>
      </w:pPr>
    </w:p>
    <w:p w14:paraId="023392D8">
      <w:pPr>
        <w:keepNext w:val="0"/>
        <w:keepLines w:val="0"/>
        <w:pageBreakBefore w:val="0"/>
        <w:tabs>
          <w:tab w:val="center" w:pos="5163"/>
          <w:tab w:val="left" w:pos="9345"/>
        </w:tabs>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4"/>
          <w:szCs w:val="24"/>
          <w:lang w:eastAsia="zh-CN"/>
        </w:rPr>
      </w:pPr>
    </w:p>
    <w:p w14:paraId="6A2BAADF">
      <w:pPr>
        <w:keepNext w:val="0"/>
        <w:keepLines w:val="0"/>
        <w:pageBreakBefore w:val="0"/>
        <w:tabs>
          <w:tab w:val="center" w:pos="5163"/>
          <w:tab w:val="left" w:pos="9345"/>
        </w:tabs>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4"/>
          <w:szCs w:val="24"/>
          <w:lang w:eastAsia="zh-CN"/>
        </w:rPr>
      </w:pPr>
    </w:p>
    <w:p w14:paraId="19304563">
      <w:pPr>
        <w:keepNext w:val="0"/>
        <w:keepLines w:val="0"/>
        <w:pageBreakBefore w:val="0"/>
        <w:tabs>
          <w:tab w:val="center" w:pos="5163"/>
          <w:tab w:val="left" w:pos="9345"/>
        </w:tabs>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4"/>
          <w:szCs w:val="24"/>
          <w:lang w:eastAsia="zh-CN"/>
        </w:rPr>
      </w:pPr>
    </w:p>
    <w:p w14:paraId="6C0AA554">
      <w:pPr>
        <w:keepNext w:val="0"/>
        <w:keepLines w:val="0"/>
        <w:pageBreakBefore w:val="0"/>
        <w:tabs>
          <w:tab w:val="center" w:pos="5163"/>
          <w:tab w:val="left" w:pos="9345"/>
        </w:tabs>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4"/>
          <w:szCs w:val="24"/>
          <w:lang w:eastAsia="zh-CN"/>
        </w:rPr>
      </w:pPr>
    </w:p>
    <w:p w14:paraId="4854C0FE">
      <w:pPr>
        <w:keepNext w:val="0"/>
        <w:keepLines w:val="0"/>
        <w:pageBreakBefore w:val="0"/>
        <w:tabs>
          <w:tab w:val="center" w:pos="5163"/>
          <w:tab w:val="left" w:pos="9345"/>
        </w:tabs>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4"/>
          <w:szCs w:val="24"/>
          <w:lang w:eastAsia="zh-CN"/>
        </w:rPr>
      </w:pPr>
    </w:p>
    <w:p w14:paraId="25A03067">
      <w:pPr>
        <w:keepNext w:val="0"/>
        <w:keepLines w:val="0"/>
        <w:pageBreakBefore w:val="0"/>
        <w:tabs>
          <w:tab w:val="center" w:pos="5163"/>
          <w:tab w:val="left" w:pos="9345"/>
        </w:tabs>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4"/>
          <w:szCs w:val="24"/>
          <w:lang w:eastAsia="zh-CN"/>
        </w:rPr>
      </w:pPr>
    </w:p>
    <w:p w14:paraId="217FED71">
      <w:pPr>
        <w:keepNext w:val="0"/>
        <w:keepLines w:val="0"/>
        <w:pageBreakBefore w:val="0"/>
        <w:tabs>
          <w:tab w:val="center" w:pos="5163"/>
          <w:tab w:val="left" w:pos="9345"/>
        </w:tabs>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4"/>
          <w:szCs w:val="24"/>
          <w:lang w:eastAsia="zh-CN"/>
        </w:rPr>
      </w:pPr>
    </w:p>
    <w:p w14:paraId="0C59E84C">
      <w:pPr>
        <w:keepNext w:val="0"/>
        <w:keepLines w:val="0"/>
        <w:pageBreakBefore w:val="0"/>
        <w:tabs>
          <w:tab w:val="center" w:pos="5163"/>
          <w:tab w:val="left" w:pos="9345"/>
        </w:tabs>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4"/>
          <w:szCs w:val="24"/>
          <w:lang w:eastAsia="zh-CN"/>
        </w:rPr>
      </w:pPr>
    </w:p>
    <w:p w14:paraId="324208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60" w:lineRule="exact"/>
        <w:ind w:right="0"/>
        <w:jc w:val="right"/>
        <w:textAlignment w:val="auto"/>
        <w:rPr>
          <w:rFonts w:hint="eastAsia" w:ascii="宋体" w:hAnsi="宋体" w:eastAsia="宋体" w:cs="宋体"/>
          <w:i w:val="0"/>
          <w:iCs w:val="0"/>
          <w:caps w:val="0"/>
          <w:color w:val="auto"/>
          <w:spacing w:val="0"/>
          <w:kern w:val="0"/>
          <w:sz w:val="24"/>
          <w:szCs w:val="24"/>
          <w:lang w:val="en-US" w:eastAsia="zh-CN" w:bidi="ar"/>
        </w:rPr>
      </w:pPr>
    </w:p>
    <w:p w14:paraId="32C904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60" w:lineRule="exact"/>
        <w:ind w:right="0"/>
        <w:jc w:val="right"/>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材料科学与工程学院</w:t>
      </w:r>
    </w:p>
    <w:p w14:paraId="4D2EFA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60" w:lineRule="exact"/>
        <w:ind w:left="2100" w:leftChars="0" w:right="0" w:firstLine="4238" w:firstLineChars="1766"/>
        <w:jc w:val="right"/>
        <w:textAlignment w:val="auto"/>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2025年3月31日</w:t>
      </w:r>
    </w:p>
    <w:sectPr>
      <w:footerReference r:id="rId3" w:type="default"/>
      <w:pgSz w:w="11906" w:h="16838"/>
      <w:pgMar w:top="127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CC2A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B2FD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3B2FD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7CC4A"/>
    <w:multiLevelType w:val="singleLevel"/>
    <w:tmpl w:val="84A7CC4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Mzk5NDUyNmRiMjJiNzJiNDAzMjJkMDljYzA0YjMifQ=="/>
  </w:docVars>
  <w:rsids>
    <w:rsidRoot w:val="00000000"/>
    <w:rsid w:val="098560BB"/>
    <w:rsid w:val="0A514B12"/>
    <w:rsid w:val="12144CC9"/>
    <w:rsid w:val="12C644F5"/>
    <w:rsid w:val="18B83464"/>
    <w:rsid w:val="18E05AD1"/>
    <w:rsid w:val="1FBA1E5A"/>
    <w:rsid w:val="200C4DB2"/>
    <w:rsid w:val="27CA6456"/>
    <w:rsid w:val="289961F6"/>
    <w:rsid w:val="2F843AFF"/>
    <w:rsid w:val="3A2305B2"/>
    <w:rsid w:val="3D7E6C3B"/>
    <w:rsid w:val="3F4E43E9"/>
    <w:rsid w:val="4047615A"/>
    <w:rsid w:val="40611BD1"/>
    <w:rsid w:val="40831E81"/>
    <w:rsid w:val="40A56305"/>
    <w:rsid w:val="44775260"/>
    <w:rsid w:val="45103DBB"/>
    <w:rsid w:val="46345C8C"/>
    <w:rsid w:val="463745E2"/>
    <w:rsid w:val="4D6550F2"/>
    <w:rsid w:val="534E542C"/>
    <w:rsid w:val="53993EE0"/>
    <w:rsid w:val="53C02ABD"/>
    <w:rsid w:val="5C5D1D5A"/>
    <w:rsid w:val="5CE43FCE"/>
    <w:rsid w:val="5F9542C3"/>
    <w:rsid w:val="5FE02A31"/>
    <w:rsid w:val="63DA0783"/>
    <w:rsid w:val="644C2491"/>
    <w:rsid w:val="64890A26"/>
    <w:rsid w:val="6E573888"/>
    <w:rsid w:val="716F2B4D"/>
    <w:rsid w:val="72762368"/>
    <w:rsid w:val="78EA28DB"/>
    <w:rsid w:val="791C0665"/>
    <w:rsid w:val="7A0A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1142</Words>
  <Characters>1383</Characters>
  <Lines>0</Lines>
  <Paragraphs>0</Paragraphs>
  <TotalTime>5</TotalTime>
  <ScaleCrop>false</ScaleCrop>
  <LinksUpToDate>false</LinksUpToDate>
  <CharactersWithSpaces>1393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2022-03-31T07:57:00Z</dcterms:created>
  <dc:creator>ljs01</dc:creator>
  <cp:lastModifiedBy>贺平峰</cp:lastModifiedBy>
  <cp:lastPrinted>2025-04-01T09:31:00Z</cp:lastPrinted>
  <dcterms:modified xsi:type="dcterms:W3CDTF">2025-04-01T09:39:55Z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093A799140F14A3397D8A7768F564876_13</vt:lpwstr>
  </property>
  <property fmtid="{D5CDD505-2E9C-101B-9397-08002B2CF9AE}" pid="4" name="KSOTemplateDocerSaveRecord">
    <vt:lpwstr>eyJoZGlkIjoiOWFiNjliMGRmNjBiMDdjOTZmY2NkMTI0ZTczOGY3YzUiLCJ1c2VySWQiOiI3MzIyOTI3NzEifQ==</vt:lpwstr>
  </property>
</Properties>
</file>