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640D42F" w14:textId="2F3F0DE2" w:rsidR="0059661A" w:rsidRPr="00AA0F81" w:rsidRDefault="00547C69" w:rsidP="00547C69">
      <w:pPr>
        <w:pStyle w:val="2"/>
        <w:widowControl/>
        <w:wordWrap w:val="0"/>
        <w:spacing w:beforeAutospacing="0" w:afterAutospacing="0" w:line="420" w:lineRule="auto"/>
        <w:rPr>
          <w:rFonts w:asciiTheme="majorEastAsia" w:eastAsiaTheme="majorEastAsia" w:hAnsiTheme="majorEastAsia" w:cs="宋体" w:hint="default"/>
          <w:color w:val="333333"/>
          <w:sz w:val="39"/>
          <w:szCs w:val="39"/>
        </w:rPr>
      </w:pPr>
      <w:r w:rsidRPr="00AA0F81">
        <w:rPr>
          <w:rFonts w:asciiTheme="majorEastAsia" w:eastAsiaTheme="majorEastAsia" w:hAnsiTheme="majorEastAsia" w:hint="default"/>
          <w:color w:val="333333"/>
          <w:sz w:val="39"/>
          <w:szCs w:val="39"/>
        </w:rPr>
        <w:t>0354</w:t>
      </w:r>
      <w:r w:rsidR="003953C5" w:rsidRPr="00AA0F81">
        <w:rPr>
          <w:rFonts w:asciiTheme="majorEastAsia" w:eastAsiaTheme="majorEastAsia" w:hAnsiTheme="majorEastAsia" w:cs="宋体"/>
          <w:color w:val="333333"/>
          <w:sz w:val="39"/>
          <w:szCs w:val="39"/>
        </w:rPr>
        <w:t>法学院</w:t>
      </w:r>
      <w:r w:rsidR="003953C5" w:rsidRPr="00AA0F81">
        <w:rPr>
          <w:rFonts w:asciiTheme="majorEastAsia" w:eastAsiaTheme="majorEastAsia" w:hAnsiTheme="majorEastAsia" w:hint="default"/>
          <w:color w:val="333333"/>
          <w:sz w:val="39"/>
          <w:szCs w:val="39"/>
        </w:rPr>
        <w:t>2025</w:t>
      </w:r>
      <w:r w:rsidRPr="00AA0F81">
        <w:rPr>
          <w:rFonts w:asciiTheme="majorEastAsia" w:eastAsiaTheme="majorEastAsia" w:hAnsiTheme="majorEastAsia" w:cs="宋体"/>
          <w:color w:val="333333"/>
          <w:sz w:val="39"/>
          <w:szCs w:val="39"/>
        </w:rPr>
        <w:t>年</w:t>
      </w:r>
      <w:r w:rsidR="003953C5" w:rsidRPr="00AA0F81">
        <w:rPr>
          <w:rFonts w:asciiTheme="majorEastAsia" w:eastAsiaTheme="majorEastAsia" w:hAnsiTheme="majorEastAsia" w:cs="宋体"/>
          <w:color w:val="333333"/>
          <w:sz w:val="39"/>
          <w:szCs w:val="39"/>
        </w:rPr>
        <w:t>硕士研究生</w:t>
      </w:r>
      <w:r w:rsidR="000E7D04">
        <w:rPr>
          <w:rFonts w:asciiTheme="majorEastAsia" w:eastAsiaTheme="majorEastAsia" w:hAnsiTheme="majorEastAsia" w:cs="宋体"/>
          <w:color w:val="333333"/>
          <w:sz w:val="39"/>
          <w:szCs w:val="39"/>
        </w:rPr>
        <w:t>（退役士兵计划）</w:t>
      </w:r>
      <w:r w:rsidR="003953C5" w:rsidRPr="00AA0F81">
        <w:rPr>
          <w:rFonts w:asciiTheme="majorEastAsia" w:eastAsiaTheme="majorEastAsia" w:hAnsiTheme="majorEastAsia" w:cs="宋体"/>
          <w:color w:val="333333"/>
          <w:sz w:val="39"/>
          <w:szCs w:val="39"/>
        </w:rPr>
        <w:t>调剂公告</w:t>
      </w:r>
    </w:p>
    <w:p w14:paraId="1334D024" w14:textId="77777777" w:rsidR="0059661A" w:rsidRPr="00AA0F81" w:rsidRDefault="003953C5" w:rsidP="005873F9">
      <w:pPr>
        <w:pStyle w:val="a9"/>
        <w:spacing w:line="360" w:lineRule="auto"/>
        <w:ind w:left="0" w:firstLineChars="0" w:firstLine="0"/>
        <w:rPr>
          <w:rFonts w:ascii="仿宋" w:eastAsia="仿宋" w:hAnsi="仿宋"/>
          <w:sz w:val="24"/>
          <w:szCs w:val="24"/>
        </w:rPr>
      </w:pPr>
      <w:r w:rsidRPr="00AA0F81">
        <w:rPr>
          <w:rFonts w:ascii="仿宋" w:eastAsia="仿宋" w:hAnsi="仿宋" w:hint="eastAsia"/>
          <w:sz w:val="24"/>
          <w:szCs w:val="24"/>
        </w:rPr>
        <w:t>各位考生：</w:t>
      </w:r>
    </w:p>
    <w:p w14:paraId="4EC44439" w14:textId="6613D502" w:rsidR="0059661A" w:rsidRPr="00AA0F81" w:rsidRDefault="003953C5" w:rsidP="005873F9">
      <w:pPr>
        <w:pStyle w:val="a9"/>
        <w:spacing w:line="360" w:lineRule="auto"/>
        <w:ind w:left="0" w:firstLineChars="200" w:firstLine="480"/>
        <w:rPr>
          <w:rFonts w:ascii="仿宋" w:eastAsia="仿宋" w:hAnsi="仿宋"/>
          <w:sz w:val="24"/>
          <w:szCs w:val="24"/>
        </w:rPr>
      </w:pPr>
      <w:r w:rsidRPr="00AA0F81">
        <w:rPr>
          <w:rFonts w:ascii="仿宋" w:eastAsia="仿宋" w:hAnsi="仿宋" w:hint="eastAsia"/>
          <w:sz w:val="24"/>
          <w:szCs w:val="24"/>
        </w:rPr>
        <w:t>我院知识产权专硕</w:t>
      </w:r>
      <w:r w:rsidR="0078069E">
        <w:rPr>
          <w:rFonts w:ascii="仿宋" w:eastAsia="仿宋" w:hAnsi="仿宋" w:hint="eastAsia"/>
          <w:sz w:val="24"/>
          <w:szCs w:val="24"/>
        </w:rPr>
        <w:t>（</w:t>
      </w:r>
      <w:r w:rsidR="0078069E" w:rsidRPr="0078069E">
        <w:rPr>
          <w:rFonts w:ascii="仿宋" w:eastAsia="仿宋" w:hAnsi="仿宋"/>
          <w:sz w:val="24"/>
          <w:szCs w:val="24"/>
        </w:rPr>
        <w:t>退役士兵计划</w:t>
      </w:r>
      <w:r w:rsidR="0078069E">
        <w:rPr>
          <w:rFonts w:ascii="仿宋" w:eastAsia="仿宋" w:hAnsi="仿宋" w:hint="eastAsia"/>
          <w:sz w:val="24"/>
          <w:szCs w:val="24"/>
        </w:rPr>
        <w:t>）</w:t>
      </w:r>
      <w:r w:rsidRPr="00AA0F81">
        <w:rPr>
          <w:rFonts w:ascii="仿宋" w:eastAsia="仿宋" w:hAnsi="仿宋" w:hint="eastAsia"/>
          <w:sz w:val="24"/>
          <w:szCs w:val="24"/>
        </w:rPr>
        <w:t>现有少量调剂名额，将开放调剂系统，所有考生调剂都必须通过中国研究生招生信息网的“调剂服务系统”进行。请注意如下事项：</w:t>
      </w:r>
    </w:p>
    <w:p w14:paraId="625FBEF9" w14:textId="77777777" w:rsidR="0059661A" w:rsidRPr="00AA0F81" w:rsidRDefault="003953C5" w:rsidP="005873F9">
      <w:pPr>
        <w:adjustRightInd w:val="0"/>
        <w:snapToGrid w:val="0"/>
        <w:spacing w:line="360" w:lineRule="auto"/>
        <w:ind w:firstLineChars="200" w:firstLine="482"/>
        <w:rPr>
          <w:rFonts w:ascii="仿宋" w:eastAsia="仿宋" w:hAnsi="仿宋" w:cs="Times New Roman"/>
          <w:b/>
          <w:kern w:val="0"/>
          <w:sz w:val="24"/>
        </w:rPr>
      </w:pPr>
      <w:r w:rsidRPr="00AA0F81">
        <w:rPr>
          <w:rFonts w:ascii="仿宋" w:eastAsia="仿宋" w:hAnsi="仿宋" w:cs="Times New Roman" w:hint="eastAsia"/>
          <w:b/>
          <w:kern w:val="0"/>
          <w:sz w:val="24"/>
        </w:rPr>
        <w:t>一、系统开放时间</w:t>
      </w:r>
    </w:p>
    <w:p w14:paraId="3626C412" w14:textId="40B01345" w:rsidR="0059661A" w:rsidRPr="00AA0F81" w:rsidRDefault="003953C5" w:rsidP="005873F9">
      <w:pPr>
        <w:adjustRightInd w:val="0"/>
        <w:snapToGrid w:val="0"/>
        <w:spacing w:line="360" w:lineRule="auto"/>
        <w:ind w:firstLineChars="200" w:firstLine="480"/>
        <w:rPr>
          <w:rFonts w:ascii="仿宋" w:eastAsia="仿宋" w:hAnsi="仿宋" w:cs="Times New Roman"/>
          <w:kern w:val="0"/>
          <w:sz w:val="24"/>
        </w:rPr>
      </w:pPr>
      <w:r w:rsidRPr="00AA0F81">
        <w:rPr>
          <w:rFonts w:ascii="仿宋" w:eastAsia="仿宋" w:hAnsi="仿宋" w:cs="Times New Roman"/>
          <w:kern w:val="0"/>
          <w:sz w:val="24"/>
        </w:rPr>
        <w:t>4月</w:t>
      </w:r>
      <w:r w:rsidRPr="00AA0F81">
        <w:rPr>
          <w:rFonts w:ascii="仿宋" w:eastAsia="仿宋" w:hAnsi="仿宋" w:cs="Times New Roman" w:hint="eastAsia"/>
          <w:kern w:val="0"/>
          <w:sz w:val="24"/>
        </w:rPr>
        <w:t>1</w:t>
      </w:r>
      <w:r w:rsidR="000E7D04">
        <w:rPr>
          <w:rFonts w:ascii="仿宋" w:eastAsia="仿宋" w:hAnsi="仿宋" w:cs="Times New Roman"/>
          <w:kern w:val="0"/>
          <w:sz w:val="24"/>
        </w:rPr>
        <w:t>6</w:t>
      </w:r>
      <w:r w:rsidRPr="00AA0F81">
        <w:rPr>
          <w:rFonts w:ascii="仿宋" w:eastAsia="仿宋" w:hAnsi="仿宋" w:cs="Times New Roman"/>
          <w:kern w:val="0"/>
          <w:sz w:val="24"/>
        </w:rPr>
        <w:t>日</w:t>
      </w:r>
      <w:r w:rsidR="008F471C">
        <w:rPr>
          <w:rFonts w:ascii="仿宋" w:eastAsia="仿宋" w:hAnsi="仿宋" w:cs="Times New Roman" w:hint="eastAsia"/>
          <w:kern w:val="0"/>
          <w:sz w:val="24"/>
        </w:rPr>
        <w:t>下午</w:t>
      </w:r>
      <w:r w:rsidR="006656BE">
        <w:rPr>
          <w:rFonts w:ascii="仿宋" w:eastAsia="仿宋" w:hAnsi="仿宋" w:cs="Times New Roman"/>
          <w:kern w:val="0"/>
          <w:sz w:val="24"/>
        </w:rPr>
        <w:t>16</w:t>
      </w:r>
      <w:r w:rsidRPr="00AA0F81">
        <w:rPr>
          <w:rFonts w:ascii="仿宋" w:eastAsia="仿宋" w:hAnsi="仿宋" w:cs="Times New Roman"/>
          <w:kern w:val="0"/>
          <w:sz w:val="24"/>
        </w:rPr>
        <w:t>:00</w:t>
      </w:r>
      <w:r w:rsidRPr="00AA0F81">
        <w:rPr>
          <w:rFonts w:ascii="仿宋" w:eastAsia="仿宋" w:hAnsi="仿宋" w:cs="Times New Roman" w:hint="eastAsia"/>
          <w:kern w:val="0"/>
          <w:sz w:val="24"/>
        </w:rPr>
        <w:t>开通，开通时长不低于12小时，关闭时间根据系统填报情况确定。</w:t>
      </w:r>
    </w:p>
    <w:p w14:paraId="6A8692C8" w14:textId="0BD04754" w:rsidR="0059661A" w:rsidRPr="00AA0F81" w:rsidRDefault="00D97197" w:rsidP="005873F9">
      <w:pPr>
        <w:widowControl/>
        <w:spacing w:line="360" w:lineRule="auto"/>
        <w:ind w:firstLineChars="200" w:firstLine="482"/>
        <w:jc w:val="left"/>
        <w:rPr>
          <w:rFonts w:ascii="仿宋" w:eastAsia="仿宋" w:hAnsi="仿宋" w:cs="Times New Roman"/>
          <w:b/>
          <w:kern w:val="0"/>
          <w:sz w:val="24"/>
        </w:rPr>
      </w:pPr>
      <w:r>
        <w:rPr>
          <w:rFonts w:ascii="仿宋" w:eastAsia="仿宋" w:hAnsi="仿宋" w:cs="Times New Roman" w:hint="eastAsia"/>
          <w:b/>
          <w:kern w:val="0"/>
          <w:sz w:val="24"/>
        </w:rPr>
        <w:t>二、</w:t>
      </w:r>
      <w:r w:rsidR="003953C5" w:rsidRPr="00AA0F81">
        <w:rPr>
          <w:rFonts w:ascii="仿宋" w:eastAsia="仿宋" w:hAnsi="仿宋" w:cs="Times New Roman"/>
          <w:b/>
          <w:kern w:val="0"/>
          <w:sz w:val="24"/>
        </w:rPr>
        <w:t>拟</w:t>
      </w:r>
      <w:r w:rsidR="00547C69" w:rsidRPr="00AA0F81">
        <w:rPr>
          <w:rFonts w:ascii="仿宋" w:eastAsia="仿宋" w:hAnsi="仿宋" w:cs="Times New Roman" w:hint="eastAsia"/>
          <w:b/>
          <w:kern w:val="0"/>
          <w:sz w:val="24"/>
        </w:rPr>
        <w:t>接受调剂的学科</w:t>
      </w:r>
    </w:p>
    <w:p w14:paraId="08E26B82" w14:textId="671A561C" w:rsidR="0059661A" w:rsidRPr="00AA0F81" w:rsidRDefault="00651FCB" w:rsidP="005873F9">
      <w:pPr>
        <w:widowControl/>
        <w:spacing w:line="360" w:lineRule="auto"/>
        <w:ind w:firstLineChars="200" w:firstLine="480"/>
        <w:jc w:val="left"/>
        <w:rPr>
          <w:rFonts w:ascii="仿宋" w:eastAsia="仿宋" w:hAnsi="仿宋" w:cs="Times New Roman"/>
          <w:b/>
          <w:kern w:val="0"/>
          <w:sz w:val="24"/>
        </w:rPr>
      </w:pPr>
      <w:r w:rsidRPr="00AA0F81">
        <w:rPr>
          <w:rFonts w:ascii="仿宋" w:eastAsia="仿宋" w:hAnsi="仿宋" w:cs="Times New Roman"/>
          <w:kern w:val="0"/>
          <w:sz w:val="24"/>
        </w:rPr>
        <w:t>0354</w:t>
      </w:r>
      <w:r w:rsidR="006656BE">
        <w:rPr>
          <w:rFonts w:ascii="仿宋" w:eastAsia="仿宋" w:hAnsi="仿宋" w:cs="Times New Roman"/>
          <w:kern w:val="0"/>
          <w:sz w:val="24"/>
        </w:rPr>
        <w:t xml:space="preserve">  </w:t>
      </w:r>
      <w:r w:rsidRPr="00AA0F81">
        <w:rPr>
          <w:rFonts w:ascii="仿宋" w:eastAsia="仿宋" w:hAnsi="仿宋" w:cs="Times New Roman" w:hint="eastAsia"/>
          <w:kern w:val="0"/>
          <w:sz w:val="24"/>
        </w:rPr>
        <w:t>知识产权</w:t>
      </w:r>
      <w:r>
        <w:rPr>
          <w:rFonts w:ascii="仿宋" w:eastAsia="仿宋" w:hAnsi="仿宋" w:cs="Times New Roman" w:hint="eastAsia"/>
          <w:kern w:val="0"/>
          <w:sz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</w:rPr>
        <w:t xml:space="preserve">  </w:t>
      </w:r>
      <w:r w:rsidR="003953C5" w:rsidRPr="00AA0F81">
        <w:rPr>
          <w:rFonts w:ascii="仿宋" w:eastAsia="仿宋" w:hAnsi="仿宋" w:cs="Times New Roman" w:hint="eastAsia"/>
          <w:kern w:val="0"/>
          <w:sz w:val="24"/>
        </w:rPr>
        <w:t>全日制</w:t>
      </w:r>
      <w:r>
        <w:rPr>
          <w:rFonts w:ascii="仿宋" w:eastAsia="仿宋" w:hAnsi="仿宋" w:cs="Times New Roman" w:hint="eastAsia"/>
          <w:kern w:val="0"/>
          <w:sz w:val="24"/>
        </w:rPr>
        <w:t xml:space="preserve"> </w:t>
      </w:r>
      <w:r>
        <w:rPr>
          <w:rFonts w:ascii="仿宋" w:eastAsia="仿宋" w:hAnsi="仿宋" w:cs="Times New Roman"/>
          <w:kern w:val="0"/>
          <w:sz w:val="24"/>
        </w:rPr>
        <w:t xml:space="preserve">  </w:t>
      </w:r>
      <w:r w:rsidR="003953C5" w:rsidRPr="00AA0F81">
        <w:rPr>
          <w:rFonts w:ascii="仿宋" w:eastAsia="仿宋" w:hAnsi="仿宋" w:cs="Times New Roman" w:hint="eastAsia"/>
          <w:kern w:val="0"/>
          <w:sz w:val="24"/>
        </w:rPr>
        <w:t>专硕</w:t>
      </w:r>
    </w:p>
    <w:p w14:paraId="4B0B3C38" w14:textId="6A7B9469" w:rsidR="0059661A" w:rsidRPr="00AA0F81" w:rsidRDefault="003953C5" w:rsidP="005873F9">
      <w:pPr>
        <w:pStyle w:val="a3"/>
        <w:overflowPunct w:val="0"/>
        <w:topLinePunct/>
        <w:spacing w:line="360" w:lineRule="auto"/>
        <w:ind w:firstLine="482"/>
        <w:jc w:val="both"/>
        <w:rPr>
          <w:rFonts w:ascii="仿宋" w:eastAsia="仿宋" w:hAnsi="仿宋"/>
          <w:b/>
          <w:sz w:val="24"/>
          <w:szCs w:val="24"/>
        </w:rPr>
      </w:pPr>
      <w:r w:rsidRPr="00AA0F81">
        <w:rPr>
          <w:rFonts w:ascii="仿宋" w:eastAsia="仿宋" w:hAnsi="仿宋" w:hint="eastAsia"/>
          <w:b/>
          <w:sz w:val="24"/>
          <w:szCs w:val="24"/>
        </w:rPr>
        <w:t>三、</w:t>
      </w:r>
      <w:r w:rsidR="00547C69" w:rsidRPr="00AA0F81">
        <w:rPr>
          <w:rFonts w:ascii="仿宋" w:eastAsia="仿宋" w:hAnsi="仿宋" w:hint="eastAsia"/>
          <w:b/>
          <w:sz w:val="24"/>
          <w:szCs w:val="24"/>
        </w:rPr>
        <w:t>具体</w:t>
      </w:r>
      <w:r w:rsidRPr="00AA0F81">
        <w:rPr>
          <w:rFonts w:ascii="仿宋" w:eastAsia="仿宋" w:hAnsi="仿宋" w:hint="eastAsia"/>
          <w:b/>
          <w:sz w:val="24"/>
          <w:szCs w:val="24"/>
        </w:rPr>
        <w:t>要求</w:t>
      </w:r>
    </w:p>
    <w:p w14:paraId="5BA5A71C" w14:textId="156B1BCC" w:rsidR="000E7D04" w:rsidRPr="00AA0F81" w:rsidRDefault="000E7D04" w:rsidP="000E7D04">
      <w:pPr>
        <w:pStyle w:val="a3"/>
        <w:overflowPunct w:val="0"/>
        <w:topLinePunct/>
        <w:spacing w:line="360" w:lineRule="auto"/>
        <w:ind w:firstLine="480"/>
        <w:jc w:val="both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1</w:t>
      </w:r>
      <w:r w:rsidRPr="00AA0F81">
        <w:rPr>
          <w:rFonts w:ascii="仿宋" w:eastAsia="仿宋" w:hAnsi="仿宋" w:hint="eastAsia"/>
          <w:color w:val="000000"/>
          <w:sz w:val="24"/>
          <w:szCs w:val="24"/>
        </w:rPr>
        <w:t>.</w:t>
      </w:r>
      <w:r>
        <w:rPr>
          <w:rFonts w:ascii="仿宋" w:eastAsia="仿宋" w:hAnsi="仿宋" w:hint="eastAsia"/>
          <w:color w:val="000000"/>
          <w:sz w:val="24"/>
          <w:szCs w:val="24"/>
        </w:rPr>
        <w:t>只接受报考</w:t>
      </w:r>
      <w:r w:rsidRPr="00215918">
        <w:rPr>
          <w:rFonts w:ascii="仿宋" w:eastAsia="仿宋" w:hAnsi="仿宋" w:hint="eastAsia"/>
          <w:b/>
          <w:color w:val="000000"/>
          <w:sz w:val="24"/>
          <w:szCs w:val="24"/>
        </w:rPr>
        <w:t>退役士兵计划</w:t>
      </w:r>
      <w:r w:rsidR="00215918" w:rsidRPr="00AA0F81">
        <w:rPr>
          <w:rFonts w:ascii="仿宋" w:eastAsia="仿宋" w:hAnsi="仿宋" w:hint="eastAsia"/>
          <w:color w:val="000000"/>
          <w:sz w:val="24"/>
          <w:szCs w:val="24"/>
        </w:rPr>
        <w:t>考生</w:t>
      </w:r>
      <w:r w:rsidRPr="00AA0F81">
        <w:rPr>
          <w:rFonts w:ascii="仿宋" w:eastAsia="仿宋" w:hAnsi="仿宋" w:hint="eastAsia"/>
          <w:color w:val="000000"/>
          <w:sz w:val="24"/>
          <w:szCs w:val="24"/>
        </w:rPr>
        <w:t>的调剂申请。</w:t>
      </w:r>
    </w:p>
    <w:p w14:paraId="6B0C71EC" w14:textId="54DD619B" w:rsidR="0059661A" w:rsidRPr="00AA0F81" w:rsidRDefault="000E7D04" w:rsidP="005873F9">
      <w:pPr>
        <w:pStyle w:val="a3"/>
        <w:overflowPunct w:val="0"/>
        <w:topLinePunct/>
        <w:spacing w:line="360" w:lineRule="auto"/>
        <w:ind w:firstLine="480"/>
        <w:jc w:val="both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2</w:t>
      </w:r>
      <w:r w:rsidR="003953C5" w:rsidRPr="00AA0F81">
        <w:rPr>
          <w:rFonts w:ascii="仿宋" w:eastAsia="仿宋" w:hAnsi="仿宋"/>
          <w:sz w:val="24"/>
          <w:szCs w:val="24"/>
        </w:rPr>
        <w:t>.</w:t>
      </w:r>
      <w:r w:rsidR="003953C5" w:rsidRPr="00AA0F81">
        <w:rPr>
          <w:rFonts w:ascii="仿宋" w:eastAsia="仿宋" w:hAnsi="仿宋" w:hint="eastAsia"/>
          <w:color w:val="000000"/>
          <w:sz w:val="24"/>
          <w:szCs w:val="24"/>
        </w:rPr>
        <w:t>拟接收</w:t>
      </w:r>
      <w:r w:rsidR="003953C5" w:rsidRPr="00AA0F81">
        <w:rPr>
          <w:rFonts w:ascii="仿宋" w:eastAsia="仿宋" w:hAnsi="仿宋"/>
          <w:color w:val="000000"/>
          <w:sz w:val="24"/>
          <w:szCs w:val="24"/>
        </w:rPr>
        <w:t>第一志愿</w:t>
      </w:r>
      <w:r w:rsidR="003953C5" w:rsidRPr="00AA0F81">
        <w:rPr>
          <w:rFonts w:ascii="仿宋" w:eastAsia="仿宋" w:hAnsi="仿宋" w:hint="eastAsia"/>
          <w:color w:val="000000"/>
          <w:sz w:val="24"/>
          <w:szCs w:val="24"/>
        </w:rPr>
        <w:t>报考</w:t>
      </w:r>
      <w:r w:rsidR="003953C5" w:rsidRPr="00AA0F81">
        <w:rPr>
          <w:rFonts w:ascii="仿宋" w:eastAsia="仿宋" w:hAnsi="仿宋"/>
          <w:color w:val="000000"/>
          <w:sz w:val="24"/>
          <w:szCs w:val="24"/>
        </w:rPr>
        <w:t>专业</w:t>
      </w:r>
      <w:r w:rsidR="003953C5" w:rsidRPr="00AA0F81">
        <w:rPr>
          <w:rFonts w:ascii="仿宋" w:eastAsia="仿宋" w:hAnsi="仿宋" w:hint="eastAsia"/>
          <w:color w:val="000000"/>
          <w:sz w:val="24"/>
          <w:szCs w:val="24"/>
        </w:rPr>
        <w:t>：法学类专业的学术型硕士（</w:t>
      </w:r>
      <w:r w:rsidR="003953C5" w:rsidRPr="00AA0F81">
        <w:rPr>
          <w:rFonts w:ascii="仿宋" w:eastAsia="仿宋" w:hAnsi="仿宋"/>
          <w:color w:val="000000"/>
          <w:sz w:val="24"/>
          <w:szCs w:val="24"/>
        </w:rPr>
        <w:t>0301、0306</w:t>
      </w:r>
      <w:r w:rsidR="003953C5" w:rsidRPr="00AA0F81">
        <w:rPr>
          <w:rFonts w:ascii="仿宋" w:eastAsia="仿宋" w:hAnsi="仿宋" w:hint="eastAsia"/>
          <w:color w:val="000000"/>
          <w:sz w:val="24"/>
          <w:szCs w:val="24"/>
        </w:rPr>
        <w:t>）；知识产权专业硕士（0</w:t>
      </w:r>
      <w:r w:rsidR="003953C5" w:rsidRPr="00AA0F81">
        <w:rPr>
          <w:rFonts w:ascii="仿宋" w:eastAsia="仿宋" w:hAnsi="仿宋"/>
          <w:color w:val="000000"/>
          <w:sz w:val="24"/>
          <w:szCs w:val="24"/>
        </w:rPr>
        <w:t>354</w:t>
      </w:r>
      <w:r w:rsidR="003953C5" w:rsidRPr="00AA0F81">
        <w:rPr>
          <w:rFonts w:ascii="仿宋" w:eastAsia="仿宋" w:hAnsi="仿宋" w:hint="eastAsia"/>
          <w:color w:val="000000"/>
          <w:sz w:val="24"/>
          <w:szCs w:val="24"/>
        </w:rPr>
        <w:t>）、法律（法学）专业硕士（0</w:t>
      </w:r>
      <w:r w:rsidR="003953C5" w:rsidRPr="00AA0F81">
        <w:rPr>
          <w:rFonts w:ascii="仿宋" w:eastAsia="仿宋" w:hAnsi="仿宋"/>
          <w:color w:val="000000"/>
          <w:sz w:val="24"/>
          <w:szCs w:val="24"/>
        </w:rPr>
        <w:t>35102</w:t>
      </w:r>
      <w:r w:rsidR="003953C5" w:rsidRPr="00AA0F81">
        <w:rPr>
          <w:rFonts w:ascii="仿宋" w:eastAsia="仿宋" w:hAnsi="仿宋" w:hint="eastAsia"/>
          <w:color w:val="000000"/>
          <w:sz w:val="24"/>
          <w:szCs w:val="24"/>
        </w:rPr>
        <w:t>）</w:t>
      </w:r>
      <w:r w:rsidR="003953C5" w:rsidRPr="00AA0F81">
        <w:rPr>
          <w:rFonts w:ascii="仿宋" w:eastAsia="仿宋" w:hAnsi="仿宋"/>
          <w:color w:val="000000"/>
          <w:sz w:val="24"/>
          <w:szCs w:val="24"/>
        </w:rPr>
        <w:t>。</w:t>
      </w:r>
    </w:p>
    <w:p w14:paraId="6E008D48" w14:textId="32B02B36" w:rsidR="009F1D7F" w:rsidRDefault="000E7D04" w:rsidP="005873F9">
      <w:pPr>
        <w:pStyle w:val="a3"/>
        <w:overflowPunct w:val="0"/>
        <w:topLinePunct/>
        <w:spacing w:line="360" w:lineRule="auto"/>
        <w:ind w:firstLine="480"/>
        <w:jc w:val="both"/>
        <w:rPr>
          <w:rFonts w:ascii="仿宋" w:eastAsia="仿宋" w:hAnsi="仿宋"/>
          <w:sz w:val="24"/>
          <w:szCs w:val="24"/>
        </w:rPr>
      </w:pPr>
      <w:r>
        <w:rPr>
          <w:rFonts w:ascii="仿宋" w:eastAsia="仿宋" w:hAnsi="仿宋"/>
          <w:sz w:val="24"/>
          <w:szCs w:val="24"/>
        </w:rPr>
        <w:t>3</w:t>
      </w:r>
      <w:r w:rsidR="009F1D7F" w:rsidRPr="00AA0F81">
        <w:rPr>
          <w:rFonts w:ascii="仿宋" w:eastAsia="仿宋" w:hAnsi="仿宋"/>
          <w:sz w:val="24"/>
          <w:szCs w:val="24"/>
        </w:rPr>
        <w:t>.根据调剂考生</w:t>
      </w:r>
      <w:r w:rsidR="009F1D7F" w:rsidRPr="00AA0F81">
        <w:rPr>
          <w:rFonts w:ascii="仿宋" w:eastAsia="仿宋" w:hAnsi="仿宋" w:hint="eastAsia"/>
          <w:sz w:val="24"/>
          <w:szCs w:val="24"/>
        </w:rPr>
        <w:t>初试总成绩从高到低排名进入复试；若初试总成绩相同，以全国统一考试科目（英语+政治）成绩高低排序，</w:t>
      </w:r>
      <w:r w:rsidR="009F1D7F" w:rsidRPr="00AA0F81">
        <w:rPr>
          <w:rFonts w:ascii="仿宋" w:eastAsia="仿宋" w:hAnsi="仿宋"/>
          <w:sz w:val="24"/>
          <w:szCs w:val="24"/>
        </w:rPr>
        <w:t>并发放复试通知。</w:t>
      </w:r>
    </w:p>
    <w:p w14:paraId="7E0C701F" w14:textId="607B7E1D" w:rsidR="00110CB2" w:rsidRPr="00AA0F81" w:rsidRDefault="00110CB2" w:rsidP="00110CB2">
      <w:pPr>
        <w:pStyle w:val="a3"/>
        <w:overflowPunct w:val="0"/>
        <w:topLinePunct/>
        <w:spacing w:line="360" w:lineRule="auto"/>
        <w:ind w:firstLine="480"/>
        <w:jc w:val="both"/>
        <w:rPr>
          <w:rFonts w:ascii="仿宋" w:eastAsia="仿宋" w:hAnsi="仿宋"/>
          <w:color w:val="000000"/>
          <w:sz w:val="24"/>
          <w:szCs w:val="24"/>
        </w:rPr>
      </w:pPr>
      <w:r>
        <w:rPr>
          <w:rFonts w:ascii="仿宋" w:eastAsia="仿宋" w:hAnsi="仿宋"/>
          <w:color w:val="000000"/>
          <w:sz w:val="24"/>
          <w:szCs w:val="24"/>
        </w:rPr>
        <w:t>4</w:t>
      </w:r>
      <w:r w:rsidRPr="00AA0F81">
        <w:rPr>
          <w:rFonts w:ascii="仿宋" w:eastAsia="仿宋" w:hAnsi="仿宋" w:hint="eastAsia"/>
          <w:color w:val="000000"/>
          <w:sz w:val="24"/>
          <w:szCs w:val="24"/>
        </w:rPr>
        <w:t>.不接受同等学力考生的调剂申请。</w:t>
      </w:r>
    </w:p>
    <w:p w14:paraId="3ADC6FD6" w14:textId="708E0285" w:rsidR="0059661A" w:rsidRDefault="003953C5" w:rsidP="005873F9">
      <w:pPr>
        <w:pStyle w:val="a3"/>
        <w:overflowPunct w:val="0"/>
        <w:topLinePunct/>
        <w:spacing w:line="360" w:lineRule="auto"/>
        <w:ind w:firstLine="482"/>
        <w:jc w:val="both"/>
        <w:rPr>
          <w:rFonts w:ascii="仿宋" w:eastAsia="仿宋" w:hAnsi="仿宋"/>
          <w:b/>
          <w:sz w:val="24"/>
          <w:szCs w:val="24"/>
        </w:rPr>
      </w:pPr>
      <w:bookmarkStart w:id="0" w:name="_GoBack"/>
      <w:bookmarkEnd w:id="0"/>
      <w:r w:rsidRPr="00AA0F81">
        <w:rPr>
          <w:rFonts w:ascii="仿宋" w:eastAsia="仿宋" w:hAnsi="仿宋" w:hint="eastAsia"/>
          <w:b/>
          <w:sz w:val="24"/>
          <w:szCs w:val="24"/>
        </w:rPr>
        <w:t>四、具体流程</w:t>
      </w:r>
    </w:p>
    <w:p w14:paraId="7046956D" w14:textId="0579BFF1" w:rsidR="00D97197" w:rsidRPr="00D97197" w:rsidRDefault="00AA0F81" w:rsidP="005873F9">
      <w:pPr>
        <w:pStyle w:val="a3"/>
        <w:overflowPunct w:val="0"/>
        <w:topLinePunct/>
        <w:spacing w:line="360" w:lineRule="auto"/>
        <w:ind w:firstLine="480"/>
        <w:jc w:val="both"/>
        <w:rPr>
          <w:rFonts w:ascii="仿宋" w:eastAsia="仿宋" w:hAnsi="仿宋"/>
          <w:sz w:val="24"/>
          <w:szCs w:val="24"/>
        </w:rPr>
      </w:pPr>
      <w:r w:rsidRPr="00AA0F81">
        <w:rPr>
          <w:rFonts w:ascii="仿宋" w:eastAsia="仿宋" w:hAnsi="仿宋" w:hint="eastAsia"/>
          <w:sz w:val="24"/>
          <w:szCs w:val="24"/>
        </w:rPr>
        <w:t>已接收</w:t>
      </w:r>
      <w:r>
        <w:rPr>
          <w:rFonts w:ascii="仿宋" w:eastAsia="仿宋" w:hAnsi="仿宋" w:hint="eastAsia"/>
          <w:sz w:val="24"/>
          <w:szCs w:val="24"/>
        </w:rPr>
        <w:t>复试通知的考生需实名加入QQ群，群号：</w:t>
      </w:r>
      <w:r w:rsidR="000B4178">
        <w:rPr>
          <w:rFonts w:ascii="仿宋" w:eastAsia="仿宋" w:hAnsi="仿宋" w:hint="eastAsia"/>
          <w:sz w:val="24"/>
          <w:szCs w:val="24"/>
        </w:rPr>
        <w:t>8</w:t>
      </w:r>
      <w:r w:rsidR="000B4178">
        <w:rPr>
          <w:rFonts w:ascii="仿宋" w:eastAsia="仿宋" w:hAnsi="仿宋"/>
          <w:sz w:val="24"/>
          <w:szCs w:val="24"/>
        </w:rPr>
        <w:t>50391065</w:t>
      </w:r>
      <w:r w:rsidR="000B4178">
        <w:rPr>
          <w:rFonts w:ascii="仿宋" w:eastAsia="仿宋" w:hAnsi="仿宋" w:hint="eastAsia"/>
          <w:sz w:val="24"/>
          <w:szCs w:val="24"/>
        </w:rPr>
        <w:t>（知识产权复试群），复试时间暂定</w:t>
      </w:r>
      <w:r w:rsidR="0002369B">
        <w:rPr>
          <w:rFonts w:ascii="仿宋" w:eastAsia="仿宋" w:hAnsi="仿宋" w:hint="eastAsia"/>
          <w:sz w:val="24"/>
          <w:szCs w:val="24"/>
        </w:rPr>
        <w:t>为</w:t>
      </w:r>
      <w:r w:rsidR="00D97197">
        <w:rPr>
          <w:rFonts w:ascii="仿宋" w:eastAsia="仿宋" w:hAnsi="仿宋" w:hint="eastAsia"/>
          <w:sz w:val="24"/>
          <w:szCs w:val="24"/>
        </w:rPr>
        <w:t>：4月</w:t>
      </w:r>
      <w:r w:rsidR="006656BE">
        <w:rPr>
          <w:rFonts w:ascii="仿宋" w:eastAsia="仿宋" w:hAnsi="仿宋"/>
          <w:sz w:val="24"/>
          <w:szCs w:val="24"/>
        </w:rPr>
        <w:t>20</w:t>
      </w:r>
      <w:r w:rsidR="00D97197">
        <w:rPr>
          <w:rFonts w:ascii="仿宋" w:eastAsia="仿宋" w:hAnsi="仿宋" w:hint="eastAsia"/>
          <w:sz w:val="24"/>
          <w:szCs w:val="24"/>
        </w:rPr>
        <w:t>日。咨询电话：</w:t>
      </w:r>
      <w:r w:rsidR="00D97197" w:rsidRPr="00D97197">
        <w:rPr>
          <w:rFonts w:ascii="仿宋" w:eastAsia="仿宋" w:hAnsi="仿宋"/>
          <w:sz w:val="24"/>
          <w:szCs w:val="24"/>
        </w:rPr>
        <w:t xml:space="preserve">0731-85623107 </w:t>
      </w:r>
      <w:r w:rsidR="00D97197">
        <w:rPr>
          <w:rFonts w:ascii="仿宋" w:eastAsia="仿宋" w:hAnsi="仿宋" w:hint="eastAsia"/>
          <w:sz w:val="24"/>
          <w:szCs w:val="24"/>
        </w:rPr>
        <w:t>（</w:t>
      </w:r>
      <w:r w:rsidR="00D97197" w:rsidRPr="00D97197">
        <w:rPr>
          <w:rFonts w:ascii="仿宋" w:eastAsia="仿宋" w:hAnsi="仿宋" w:hint="eastAsia"/>
          <w:sz w:val="24"/>
          <w:szCs w:val="24"/>
        </w:rPr>
        <w:t>陈老师</w:t>
      </w:r>
      <w:r w:rsidR="00D97197">
        <w:rPr>
          <w:rFonts w:ascii="仿宋" w:eastAsia="仿宋" w:hAnsi="仿宋" w:hint="eastAsia"/>
          <w:sz w:val="24"/>
          <w:szCs w:val="24"/>
        </w:rPr>
        <w:t>）</w:t>
      </w:r>
    </w:p>
    <w:p w14:paraId="23A96E45" w14:textId="2B29F601" w:rsidR="00AA0F81" w:rsidRPr="00AA0F81" w:rsidRDefault="00AA0F81" w:rsidP="005873F9">
      <w:pPr>
        <w:pStyle w:val="a3"/>
        <w:overflowPunct w:val="0"/>
        <w:topLinePunct/>
        <w:spacing w:line="360" w:lineRule="auto"/>
        <w:ind w:firstLine="482"/>
        <w:jc w:val="both"/>
        <w:rPr>
          <w:rFonts w:ascii="仿宋" w:eastAsia="仿宋" w:hAnsi="仿宋"/>
          <w:b/>
          <w:sz w:val="24"/>
          <w:szCs w:val="24"/>
        </w:rPr>
      </w:pPr>
      <w:r w:rsidRPr="00AA0F81">
        <w:rPr>
          <w:rFonts w:ascii="仿宋" w:eastAsia="仿宋" w:hAnsi="仿宋" w:hint="eastAsia"/>
          <w:b/>
          <w:sz w:val="24"/>
          <w:szCs w:val="24"/>
        </w:rPr>
        <w:t>五、其他要求</w:t>
      </w:r>
    </w:p>
    <w:p w14:paraId="13213193" w14:textId="32B03F67" w:rsidR="00D97197" w:rsidRDefault="00547C69" w:rsidP="005873F9">
      <w:pPr>
        <w:pStyle w:val="a3"/>
        <w:overflowPunct w:val="0"/>
        <w:topLinePunct/>
        <w:spacing w:line="360" w:lineRule="auto"/>
        <w:ind w:firstLine="480"/>
        <w:jc w:val="both"/>
        <w:rPr>
          <w:rFonts w:ascii="仿宋" w:eastAsia="仿宋" w:hAnsi="仿宋"/>
          <w:color w:val="000000"/>
          <w:sz w:val="24"/>
          <w:szCs w:val="24"/>
        </w:rPr>
      </w:pPr>
      <w:r w:rsidRPr="00AA0F81">
        <w:rPr>
          <w:rFonts w:ascii="仿宋" w:eastAsia="仿宋" w:hAnsi="仿宋" w:hint="eastAsia"/>
          <w:color w:val="000000"/>
          <w:sz w:val="24"/>
          <w:szCs w:val="24"/>
        </w:rPr>
        <w:t>通过中国研究生招生信息网的“调剂服务系统”进行调剂，</w:t>
      </w:r>
      <w:r w:rsidR="00966E56" w:rsidRPr="00AA0F81">
        <w:rPr>
          <w:rFonts w:ascii="仿宋" w:eastAsia="仿宋" w:hAnsi="仿宋" w:hint="eastAsia"/>
          <w:color w:val="000000"/>
          <w:sz w:val="24"/>
          <w:szCs w:val="24"/>
        </w:rPr>
        <w:t>复试相关工作请关注</w:t>
      </w:r>
      <w:r w:rsidRPr="00AA0F81">
        <w:rPr>
          <w:rFonts w:ascii="仿宋" w:eastAsia="仿宋" w:hAnsi="仿宋" w:hint="eastAsia"/>
          <w:color w:val="000000"/>
          <w:sz w:val="24"/>
          <w:szCs w:val="24"/>
        </w:rPr>
        <w:t>研究生院网站《中南林业科技大学2</w:t>
      </w:r>
      <w:r w:rsidRPr="00AA0F81">
        <w:rPr>
          <w:rFonts w:ascii="仿宋" w:eastAsia="仿宋" w:hAnsi="仿宋"/>
          <w:color w:val="000000"/>
          <w:sz w:val="24"/>
          <w:szCs w:val="24"/>
        </w:rPr>
        <w:t>025</w:t>
      </w:r>
      <w:r w:rsidRPr="00AA0F81">
        <w:rPr>
          <w:rFonts w:ascii="仿宋" w:eastAsia="仿宋" w:hAnsi="仿宋" w:hint="eastAsia"/>
          <w:color w:val="000000"/>
          <w:sz w:val="24"/>
          <w:szCs w:val="24"/>
        </w:rPr>
        <w:t>年硕士研究生招生复试与录取工作方案》《</w:t>
      </w:r>
      <w:r w:rsidR="00966E56" w:rsidRPr="00AA0F81">
        <w:rPr>
          <w:rFonts w:ascii="仿宋" w:eastAsia="仿宋" w:hAnsi="仿宋" w:hint="eastAsia"/>
          <w:color w:val="000000"/>
          <w:sz w:val="24"/>
          <w:szCs w:val="24"/>
        </w:rPr>
        <w:t>各</w:t>
      </w:r>
      <w:r w:rsidRPr="00AA0F81">
        <w:rPr>
          <w:rFonts w:ascii="仿宋" w:eastAsia="仿宋" w:hAnsi="仿宋" w:hint="eastAsia"/>
          <w:color w:val="000000"/>
          <w:sz w:val="24"/>
          <w:szCs w:val="24"/>
        </w:rPr>
        <w:t>学院2</w:t>
      </w:r>
      <w:r w:rsidRPr="00AA0F81">
        <w:rPr>
          <w:rFonts w:ascii="仿宋" w:eastAsia="仿宋" w:hAnsi="仿宋"/>
          <w:color w:val="000000"/>
          <w:sz w:val="24"/>
          <w:szCs w:val="24"/>
        </w:rPr>
        <w:t>025</w:t>
      </w:r>
      <w:r w:rsidRPr="00AA0F81">
        <w:rPr>
          <w:rFonts w:ascii="仿宋" w:eastAsia="仿宋" w:hAnsi="仿宋" w:hint="eastAsia"/>
          <w:color w:val="000000"/>
          <w:sz w:val="24"/>
          <w:szCs w:val="24"/>
        </w:rPr>
        <w:t>年硕士研究生招生复试与录取工作方案》。</w:t>
      </w:r>
    </w:p>
    <w:p w14:paraId="2E7D30E7" w14:textId="77777777" w:rsidR="00D97197" w:rsidRPr="00AA0F81" w:rsidRDefault="00D97197" w:rsidP="00AA0F81">
      <w:pPr>
        <w:pStyle w:val="a3"/>
        <w:overflowPunct w:val="0"/>
        <w:topLinePunct/>
        <w:spacing w:line="360" w:lineRule="auto"/>
        <w:ind w:firstLine="480"/>
        <w:jc w:val="both"/>
        <w:rPr>
          <w:rFonts w:ascii="仿宋" w:eastAsia="仿宋" w:hAnsi="仿宋" w:cs="宋体"/>
          <w:sz w:val="24"/>
          <w:szCs w:val="24"/>
        </w:rPr>
      </w:pPr>
    </w:p>
    <w:p w14:paraId="2460D5C4" w14:textId="77777777" w:rsidR="0059661A" w:rsidRPr="00AA0F81" w:rsidRDefault="003953C5" w:rsidP="00AA0F81">
      <w:pPr>
        <w:pStyle w:val="a9"/>
        <w:spacing w:line="360" w:lineRule="auto"/>
        <w:ind w:firstLineChars="1600" w:firstLine="3840"/>
        <w:rPr>
          <w:rFonts w:ascii="仿宋" w:eastAsia="仿宋" w:hAnsi="仿宋"/>
          <w:sz w:val="24"/>
          <w:szCs w:val="24"/>
        </w:rPr>
      </w:pPr>
      <w:r w:rsidRPr="00AA0F81">
        <w:rPr>
          <w:rFonts w:ascii="仿宋" w:eastAsia="仿宋" w:hAnsi="仿宋" w:hint="eastAsia"/>
          <w:sz w:val="24"/>
          <w:szCs w:val="24"/>
        </w:rPr>
        <w:t>法学院</w:t>
      </w:r>
    </w:p>
    <w:p w14:paraId="19D7ED8D" w14:textId="281B0296" w:rsidR="0059661A" w:rsidRDefault="003953C5">
      <w:pPr>
        <w:pStyle w:val="a9"/>
      </w:pPr>
      <w:r>
        <w:t>2025</w:t>
      </w:r>
      <w:r>
        <w:t>年</w:t>
      </w:r>
      <w:r>
        <w:t>4</w:t>
      </w:r>
      <w:r>
        <w:t>月</w:t>
      </w:r>
      <w:r>
        <w:rPr>
          <w:rFonts w:hint="eastAsia"/>
        </w:rPr>
        <w:t>1</w:t>
      </w:r>
      <w:r w:rsidR="000E7D04">
        <w:t>6</w:t>
      </w:r>
      <w:r>
        <w:t>日</w:t>
      </w:r>
    </w:p>
    <w:sectPr w:rsidR="0059661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EFF9E2A" w14:textId="77777777" w:rsidR="002751F7" w:rsidRDefault="002751F7" w:rsidP="00891058">
      <w:r>
        <w:separator/>
      </w:r>
    </w:p>
  </w:endnote>
  <w:endnote w:type="continuationSeparator" w:id="0">
    <w:p w14:paraId="34ABDFFE" w14:textId="77777777" w:rsidR="002751F7" w:rsidRDefault="002751F7" w:rsidP="0089105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9F4A4F7" w14:textId="77777777" w:rsidR="002751F7" w:rsidRDefault="002751F7" w:rsidP="00891058">
      <w:r>
        <w:separator/>
      </w:r>
    </w:p>
  </w:footnote>
  <w:footnote w:type="continuationSeparator" w:id="0">
    <w:p w14:paraId="4C08ED4A" w14:textId="77777777" w:rsidR="002751F7" w:rsidRDefault="002751F7" w:rsidP="0089105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E7A1A733"/>
    <w:multiLevelType w:val="singleLevel"/>
    <w:tmpl w:val="E7A1A733"/>
    <w:lvl w:ilvl="0">
      <w:start w:val="2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YmZmMDk5ZjcxYjZiNzU0MzY3YjdlY2IwMDU4MTQzMDEifQ=="/>
  </w:docVars>
  <w:rsids>
    <w:rsidRoot w:val="00120ED9"/>
    <w:rsid w:val="00011441"/>
    <w:rsid w:val="0002369B"/>
    <w:rsid w:val="000B4178"/>
    <w:rsid w:val="000E7D04"/>
    <w:rsid w:val="00110CB2"/>
    <w:rsid w:val="00120ED9"/>
    <w:rsid w:val="00150F8C"/>
    <w:rsid w:val="0016523A"/>
    <w:rsid w:val="00195702"/>
    <w:rsid w:val="001B10C8"/>
    <w:rsid w:val="001B3077"/>
    <w:rsid w:val="001E1255"/>
    <w:rsid w:val="00215918"/>
    <w:rsid w:val="00215E2E"/>
    <w:rsid w:val="002654DA"/>
    <w:rsid w:val="002751F7"/>
    <w:rsid w:val="0028274E"/>
    <w:rsid w:val="002B4712"/>
    <w:rsid w:val="0038266F"/>
    <w:rsid w:val="003953C5"/>
    <w:rsid w:val="003B22E7"/>
    <w:rsid w:val="0044521C"/>
    <w:rsid w:val="00493089"/>
    <w:rsid w:val="004F74A8"/>
    <w:rsid w:val="00547C69"/>
    <w:rsid w:val="005873F9"/>
    <w:rsid w:val="0059661A"/>
    <w:rsid w:val="005A5E0C"/>
    <w:rsid w:val="00651FCB"/>
    <w:rsid w:val="006656BE"/>
    <w:rsid w:val="0078069E"/>
    <w:rsid w:val="007865D2"/>
    <w:rsid w:val="007E4D8D"/>
    <w:rsid w:val="00850CFE"/>
    <w:rsid w:val="00891058"/>
    <w:rsid w:val="008F471C"/>
    <w:rsid w:val="00922BDE"/>
    <w:rsid w:val="00940134"/>
    <w:rsid w:val="00966E56"/>
    <w:rsid w:val="00993307"/>
    <w:rsid w:val="009A3425"/>
    <w:rsid w:val="009C5D9B"/>
    <w:rsid w:val="009F1D7F"/>
    <w:rsid w:val="00AA0F81"/>
    <w:rsid w:val="00BA21A0"/>
    <w:rsid w:val="00BF0F96"/>
    <w:rsid w:val="00C4049F"/>
    <w:rsid w:val="00CC7C7C"/>
    <w:rsid w:val="00CD19A8"/>
    <w:rsid w:val="00D350AD"/>
    <w:rsid w:val="00D56755"/>
    <w:rsid w:val="00D97197"/>
    <w:rsid w:val="00DA3CE4"/>
    <w:rsid w:val="00E22C32"/>
    <w:rsid w:val="00E50FD4"/>
    <w:rsid w:val="00E616B5"/>
    <w:rsid w:val="00E81CE5"/>
    <w:rsid w:val="00E97366"/>
    <w:rsid w:val="00ED3AF5"/>
    <w:rsid w:val="00F50585"/>
    <w:rsid w:val="1ABA4CF1"/>
    <w:rsid w:val="1BC77505"/>
    <w:rsid w:val="25EC629F"/>
    <w:rsid w:val="3AE0388B"/>
    <w:rsid w:val="40A56305"/>
    <w:rsid w:val="503B1FAE"/>
    <w:rsid w:val="51DE1C12"/>
    <w:rsid w:val="5CDF0A43"/>
    <w:rsid w:val="5FE02A31"/>
    <w:rsid w:val="64890A26"/>
    <w:rsid w:val="72762368"/>
    <w:rsid w:val="7A0A0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12428F7D"/>
  <w15:docId w15:val="{E5061048-9EA5-493E-AABC-C028688F9D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qFormat="1"/>
    <w:lsdException w:name="footer" w:qFormat="1"/>
    <w:lsdException w:name="caption" w:semiHidden="1" w:unhideWhenUsed="1" w:qFormat="1"/>
    <w:lsdException w:name="Title" w:qFormat="1"/>
    <w:lsdException w:name="Default Paragraph Font" w:semiHidden="1" w:uiPriority="1" w:unhideWhenUsed="1" w:qFormat="1"/>
    <w:lsdException w:name="Body Text" w:unhideWhenUsed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Normal Table" w:semiHidden="1" w:uiPriority="99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qFormat="1"/>
    <w:lsdException w:name="Table Theme" w:semiHidden="1" w:unhideWhenUsed="1"/>
    <w:lsdException w:name="Placeholder Text" w:semiHidden="1" w:uiPriority="99" w:unhideWhenUsed="1"/>
    <w:lsdException w:name="No Spacing" w:semiHidden="1" w:uiPriority="99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 w:unhideWhenUsed="1"/>
    <w:lsdException w:name="List Paragraph" w:semiHidden="1" w:uiPriority="99" w:unhideWhenUsed="1"/>
    <w:lsdException w:name="Quote" w:semiHidden="1" w:uiPriority="99" w:unhideWhenUsed="1"/>
    <w:lsdException w:name="Intense Quote" w:semiHidden="1" w:uiPriority="99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unhideWhenUsed/>
    <w:qFormat/>
    <w:pPr>
      <w:spacing w:beforeAutospacing="1" w:afterAutospacing="1"/>
      <w:jc w:val="left"/>
      <w:outlineLvl w:val="1"/>
    </w:pPr>
    <w:rPr>
      <w:rFonts w:ascii="宋体" w:eastAsia="宋体" w:hAnsi="宋体" w:cs="Times New Roman" w:hint="eastAsia"/>
      <w:b/>
      <w:bCs/>
      <w:kern w:val="0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link w:val="a4"/>
    <w:unhideWhenUsed/>
    <w:qFormat/>
    <w:pPr>
      <w:shd w:val="clear" w:color="auto" w:fill="FFFFFF"/>
      <w:spacing w:line="560" w:lineRule="exact"/>
      <w:ind w:firstLineChars="200" w:firstLine="640"/>
    </w:pPr>
    <w:rPr>
      <w:rFonts w:ascii="仿宋_GB2312" w:eastAsia="仿宋_GB2312" w:hAnsi="Calibri"/>
      <w:sz w:val="32"/>
    </w:rPr>
  </w:style>
  <w:style w:type="paragraph" w:styleId="a5">
    <w:name w:val="footer"/>
    <w:basedOn w:val="a"/>
    <w:link w:val="a6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7">
    <w:name w:val="header"/>
    <w:basedOn w:val="a"/>
    <w:link w:val="a8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9">
    <w:name w:val="Normal (Web)"/>
    <w:basedOn w:val="a"/>
    <w:autoRedefine/>
    <w:qFormat/>
    <w:pPr>
      <w:widowControl/>
      <w:spacing w:line="420" w:lineRule="auto"/>
      <w:ind w:left="2100" w:firstLineChars="1100" w:firstLine="3080"/>
      <w:jc w:val="left"/>
    </w:pPr>
    <w:rPr>
      <w:rFonts w:ascii="Times New Roman" w:eastAsia="楷体" w:hAnsi="Times New Roman" w:cs="Times New Roman"/>
      <w:kern w:val="0"/>
      <w:sz w:val="28"/>
      <w:szCs w:val="28"/>
    </w:rPr>
  </w:style>
  <w:style w:type="table" w:styleId="aa">
    <w:name w:val="Table Grid"/>
    <w:basedOn w:val="a1"/>
    <w:unhideWhenUsed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b">
    <w:name w:val="Strong"/>
    <w:basedOn w:val="a0"/>
    <w:autoRedefine/>
    <w:qFormat/>
    <w:rPr>
      <w:b/>
    </w:rPr>
  </w:style>
  <w:style w:type="character" w:customStyle="1" w:styleId="10">
    <w:name w:val="标题 1 字符"/>
    <w:basedOn w:val="a0"/>
    <w:link w:val="1"/>
    <w:qFormat/>
    <w:rPr>
      <w:rFonts w:asciiTheme="minorHAnsi" w:eastAsiaTheme="minorEastAsia" w:hAnsiTheme="minorHAnsi" w:cstheme="minorBidi"/>
      <w:b/>
      <w:bCs/>
      <w:kern w:val="44"/>
      <w:sz w:val="44"/>
      <w:szCs w:val="44"/>
    </w:rPr>
  </w:style>
  <w:style w:type="character" w:customStyle="1" w:styleId="a4">
    <w:name w:val="正文文本 字符"/>
    <w:basedOn w:val="a0"/>
    <w:link w:val="a3"/>
    <w:qFormat/>
    <w:rPr>
      <w:rFonts w:ascii="仿宋_GB2312" w:eastAsia="仿宋_GB2312" w:hAnsi="Calibri"/>
      <w:sz w:val="32"/>
      <w:shd w:val="clear" w:color="auto" w:fill="FFFFFF"/>
    </w:rPr>
  </w:style>
  <w:style w:type="character" w:customStyle="1" w:styleId="a8">
    <w:name w:val="页眉 字符"/>
    <w:basedOn w:val="a0"/>
    <w:link w:val="a7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character" w:customStyle="1" w:styleId="a6">
    <w:name w:val="页脚 字符"/>
    <w:basedOn w:val="a0"/>
    <w:link w:val="a5"/>
    <w:qFormat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c">
    <w:name w:val="List Paragraph"/>
    <w:basedOn w:val="a"/>
    <w:uiPriority w:val="99"/>
    <w:unhideWhenUsed/>
    <w:rsid w:val="00D97197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A818826-62D1-48DE-8139-AFD41CB4073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88</Words>
  <Characters>502</Characters>
  <Application>Microsoft Office Word</Application>
  <DocSecurity>0</DocSecurity>
  <Lines>4</Lines>
  <Paragraphs>1</Paragraphs>
  <ScaleCrop>false</ScaleCrop>
  <Company/>
  <LinksUpToDate>false</LinksUpToDate>
  <CharactersWithSpaces>589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ljs01</dc:creator>
  <cp:lastModifiedBy>cxy711</cp:lastModifiedBy>
  <cp:revision>4</cp:revision>
  <dcterms:created xsi:type="dcterms:W3CDTF">2025-04-16T02:20:00Z</dcterms:created>
  <dcterms:modified xsi:type="dcterms:W3CDTF">2025-04-16T02:30:00Z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A0270B0D61A044F6B9B2F4146F21793C_13</vt:lpwstr>
  </property>
  <property fmtid="{D5CDD505-2E9C-101B-9397-08002B2CF9AE}" pid="4" name="KSOTemplateDocerSaveRecord">
    <vt:lpwstr>eyJoZGlkIjoiZjhjYjAwZWNjYzMzMWM4ZGI3NWMwNDRiN2NhM2RmYzMiLCJ1c2VySWQiOiIyODM2MTYyNDkifQ==</vt:lpwstr>
  </property>
</Properties>
</file>