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前沿交叉学科学院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学院20</w:t>
      </w:r>
      <w:r>
        <w:rPr>
          <w:rFonts w:hint="eastAsia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年硕士研究生调剂公告</w:t>
      </w:r>
    </w:p>
    <w:p w14:paraId="1334D02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各位考生：</w:t>
      </w:r>
    </w:p>
    <w:p w14:paraId="4EC4443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我院遥感科学与技术学科现有少量调剂名额，将开放调剂系统，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</w:rPr>
        <w:t>所有考生的调剂都必须通过中国研究生招生信息网的“调剂服务系统”进行。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请注意如下事项：</w:t>
      </w:r>
    </w:p>
    <w:p w14:paraId="625FBEF9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一、系统开放时间：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color w:val="FF0000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，开放时间不低于12个小时，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关闭时间根据系统填报情况确定。</w:t>
      </w:r>
    </w:p>
    <w:p w14:paraId="33101AF5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二、接受调剂的学科：</w:t>
      </w:r>
    </w:p>
    <w:p w14:paraId="015DF49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140400遥感科学与技术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（学硕，全日制）</w:t>
      </w:r>
    </w:p>
    <w:p w14:paraId="168A5D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Style w:val="7"/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三、具体要求：</w:t>
      </w:r>
    </w:p>
    <w:p w14:paraId="22993A3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1.只接受全日制本科毕业生（含应届毕业生）调剂。</w:t>
      </w:r>
    </w:p>
    <w:p w14:paraId="7D311A2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2.优先一志愿报考为1404遥感科学与技术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1405智能科学与技术的考生调剂。如以上调剂考生仍未达到复试比例，跨类接受一志愿报考为070503地图学与地理信息系统、0816测绘科学与技术、0812计算机科学与技术、0835软件工程及0854电子信息的考生调剂。</w:t>
      </w:r>
    </w:p>
    <w:p w14:paraId="3596CB1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科目三必须为统考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数学一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数学二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。</w:t>
      </w:r>
    </w:p>
    <w:p w14:paraId="2E9945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4.按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照英语+政治+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科目三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的总分由高到低排名进入复试。</w:t>
      </w:r>
    </w:p>
    <w:p w14:paraId="549B02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5.复试考生的拟录取按复试总成绩=〔（初试政治理论+初试外国语）×1.5+业务课1+业务课2〕/6×60%+复试笔试成绩×10%+英语听说能力测试成绩×10%+面试成绩×20% 排名，由高到低排名进入拟录取名单。</w:t>
      </w:r>
    </w:p>
    <w:p w14:paraId="66FE9A4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6.如考生的总成绩相同，则依次比较初试总成绩、复试总成绩录取。</w:t>
      </w:r>
    </w:p>
    <w:p w14:paraId="3534909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7.如有复试合格的考生放弃录取资格，依次按上述顺序递补录取。</w:t>
      </w:r>
    </w:p>
    <w:p w14:paraId="6441862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四、具体流程</w:t>
      </w:r>
    </w:p>
    <w:p w14:paraId="289BA5A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“调剂服务系统”进行调剂申请，参看研究生院网站《中南林业科技大学2025年硕士研究生招生复试与录取工作方案》《前沿交叉学科学院2025年硕士研究生招生复试与录取工作方案》，做好复试相关准备。</w:t>
      </w:r>
    </w:p>
    <w:p w14:paraId="1EFC78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复试时间定于2025年4月24日，具体事项另行通知。</w:t>
      </w:r>
    </w:p>
    <w:p w14:paraId="76BF01C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参加调剂同学可以加入QQ群，群号：801446579。</w:t>
      </w:r>
    </w:p>
    <w:p w14:paraId="2EBF3C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</w:p>
    <w:p w14:paraId="0777017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p w14:paraId="789F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65397B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45A687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0CF8A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58A265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32D39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</w:rPr>
      </w:pPr>
    </w:p>
    <w:p w14:paraId="2460D5C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前沿交叉学科学院</w:t>
      </w:r>
    </w:p>
    <w:p w14:paraId="19D7ED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lang w:val="en-US" w:eastAsia="zh-CN" w:bidi="ar"/>
        </w:rPr>
        <w:t>2025年4月22日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1AF71FA"/>
    <w:rsid w:val="09F10E0F"/>
    <w:rsid w:val="0ADA5079"/>
    <w:rsid w:val="161539CC"/>
    <w:rsid w:val="1BC77505"/>
    <w:rsid w:val="25EC629F"/>
    <w:rsid w:val="3AE0388B"/>
    <w:rsid w:val="40A56305"/>
    <w:rsid w:val="489143AD"/>
    <w:rsid w:val="51400E35"/>
    <w:rsid w:val="58832288"/>
    <w:rsid w:val="5FE02A31"/>
    <w:rsid w:val="64890A26"/>
    <w:rsid w:val="66577000"/>
    <w:rsid w:val="6E362831"/>
    <w:rsid w:val="72762368"/>
    <w:rsid w:val="77793209"/>
    <w:rsid w:val="7A0A07DA"/>
    <w:rsid w:val="7D690EE2"/>
    <w:rsid w:val="7ED3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unhideWhenUsed/>
    <w:qFormat/>
    <w:uiPriority w:val="0"/>
    <w:pPr>
      <w:widowControl/>
      <w:shd w:val="clear" w:color="auto" w:fill="FFFFFF"/>
      <w:spacing w:line="560" w:lineRule="exact"/>
      <w:ind w:firstLine="640" w:firstLineChars="200"/>
      <w:jc w:val="left"/>
      <w:outlineLvl w:val="9"/>
    </w:pPr>
    <w:rPr>
      <w:rFonts w:ascii="仿宋_GB2312" w:hAnsi="Calibri" w:eastAsia="仿宋_GB2312" w:cs="Times New Roman"/>
      <w:sz w:val="32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835</Characters>
  <Lines>0</Lines>
  <Paragraphs>0</Paragraphs>
  <TotalTime>27</TotalTime>
  <ScaleCrop>false</ScaleCrop>
  <LinksUpToDate>false</LinksUpToDate>
  <CharactersWithSpaces>838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cp:lastPrinted>2025-04-01T02:09:00Z</cp:lastPrinted>
  <dcterms:modified xsi:type="dcterms:W3CDTF">2025-04-22T07:22:22Z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B2D0DDAFE8C844CAA0CEF708D26A9D50_13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